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Light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84"/>
      </w:tblGrid>
      <w:tr w:rsidR="008039D1" w14:paraId="0A0413DB" w14:textId="77777777" w:rsidTr="00993ABE">
        <w:trPr>
          <w:trHeight w:val="3574"/>
        </w:trPr>
        <w:tc>
          <w:tcPr>
            <w:tcW w:w="9184" w:type="dxa"/>
            <w:vAlign w:val="bottom"/>
            <w:hideMark/>
          </w:tcPr>
          <w:p w14:paraId="5E486E9B" w14:textId="77777777" w:rsidR="008039D1" w:rsidRPr="00D43756" w:rsidRDefault="008039D1" w:rsidP="00993ABE">
            <w:pPr>
              <w:pStyle w:val="Title"/>
            </w:pPr>
            <w:bookmarkStart w:id="0" w:name="_Hlk532653050"/>
            <w:bookmarkStart w:id="1" w:name="_Hlk532564906"/>
            <w:bookmarkStart w:id="2" w:name="_Hlk532650338"/>
            <w:bookmarkStart w:id="3" w:name="_GoBack"/>
            <w:bookmarkEnd w:id="3"/>
            <w:r w:rsidRPr="00D43756">
              <w:t>Specification Pack Usage Guidelines</w:t>
            </w:r>
          </w:p>
          <w:p w14:paraId="1BC81038" w14:textId="77777777" w:rsidR="008039D1" w:rsidRPr="00D43756" w:rsidRDefault="008039D1" w:rsidP="00993ABE"/>
          <w:p w14:paraId="6522FB00" w14:textId="77777777" w:rsidR="008039D1" w:rsidRPr="006462C2" w:rsidRDefault="008039D1" w:rsidP="00993ABE">
            <w:r w:rsidRPr="00D43756">
              <w:t>For the SA and WA Gas Retail Markets</w:t>
            </w:r>
          </w:p>
        </w:tc>
      </w:tr>
      <w:tr w:rsidR="008039D1" w14:paraId="4B5E069C" w14:textId="77777777" w:rsidTr="00993ABE">
        <w:trPr>
          <w:trHeight w:val="437"/>
        </w:trPr>
        <w:tc>
          <w:tcPr>
            <w:tcW w:w="9184" w:type="dxa"/>
          </w:tcPr>
          <w:p w14:paraId="597A7EC4" w14:textId="77777777" w:rsidR="008039D1" w:rsidRDefault="008039D1" w:rsidP="00993ABE">
            <w:pPr>
              <w:pStyle w:val="BodyText"/>
            </w:pPr>
          </w:p>
        </w:tc>
      </w:tr>
    </w:tbl>
    <w:p w14:paraId="71306D9A" w14:textId="77777777" w:rsidR="008039D1" w:rsidRDefault="008039D1" w:rsidP="008039D1">
      <w:pPr>
        <w:pStyle w:val="Table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9"/>
        <w:gridCol w:w="7355"/>
      </w:tblGrid>
      <w:tr w:rsidR="008039D1" w:rsidRPr="00B109A1" w14:paraId="0609ABB1" w14:textId="77777777" w:rsidTr="00993ABE">
        <w:tc>
          <w:tcPr>
            <w:tcW w:w="1819" w:type="dxa"/>
          </w:tcPr>
          <w:p w14:paraId="69E9B277" w14:textId="77777777" w:rsidR="008039D1" w:rsidRPr="00B109A1" w:rsidRDefault="008039D1" w:rsidP="00993ABE">
            <w:pPr>
              <w:pStyle w:val="TableText"/>
            </w:pPr>
            <w:r w:rsidRPr="00B109A1">
              <w:t>PREPARED BY:</w:t>
            </w:r>
          </w:p>
        </w:tc>
        <w:tc>
          <w:tcPr>
            <w:tcW w:w="7355" w:type="dxa"/>
          </w:tcPr>
          <w:p w14:paraId="45707372" w14:textId="4DA955B1" w:rsidR="008039D1" w:rsidRPr="00B109A1" w:rsidRDefault="008039D1" w:rsidP="00993ABE">
            <w:pPr>
              <w:pStyle w:val="TableText"/>
            </w:pPr>
            <w:r w:rsidRPr="0096338F">
              <w:t>AEMO Markets</w:t>
            </w:r>
          </w:p>
        </w:tc>
      </w:tr>
      <w:tr w:rsidR="008039D1" w:rsidRPr="00B109A1" w14:paraId="7D4B6647" w14:textId="77777777" w:rsidTr="00993ABE">
        <w:tc>
          <w:tcPr>
            <w:tcW w:w="1819" w:type="dxa"/>
          </w:tcPr>
          <w:p w14:paraId="3C0C5F85" w14:textId="77777777" w:rsidR="008039D1" w:rsidRPr="00B109A1" w:rsidRDefault="008039D1" w:rsidP="00993ABE">
            <w:pPr>
              <w:pStyle w:val="TableText"/>
            </w:pPr>
            <w:r w:rsidRPr="00B109A1">
              <w:t>DOCUMENT REF:</w:t>
            </w:r>
          </w:p>
        </w:tc>
        <w:tc>
          <w:tcPr>
            <w:tcW w:w="7355" w:type="dxa"/>
          </w:tcPr>
          <w:p w14:paraId="41B95053" w14:textId="0ED68A78" w:rsidR="008039D1" w:rsidRPr="00B109A1" w:rsidRDefault="00D43756" w:rsidP="00993ABE">
            <w:pPr>
              <w:pStyle w:val="DocRef"/>
            </w:pPr>
            <w:r w:rsidRPr="00D43756">
              <w:t>NA</w:t>
            </w:r>
          </w:p>
        </w:tc>
      </w:tr>
      <w:tr w:rsidR="008039D1" w:rsidRPr="00B109A1" w14:paraId="58378E8E" w14:textId="77777777" w:rsidTr="00993ABE">
        <w:tc>
          <w:tcPr>
            <w:tcW w:w="1819" w:type="dxa"/>
          </w:tcPr>
          <w:p w14:paraId="509FA1BC" w14:textId="77777777" w:rsidR="008039D1" w:rsidRPr="00B109A1" w:rsidRDefault="008039D1" w:rsidP="00993ABE">
            <w:pPr>
              <w:pStyle w:val="TableText"/>
            </w:pPr>
            <w:r w:rsidRPr="00B109A1">
              <w:t>VERSION:</w:t>
            </w:r>
          </w:p>
        </w:tc>
        <w:tc>
          <w:tcPr>
            <w:tcW w:w="7355" w:type="dxa"/>
          </w:tcPr>
          <w:p w14:paraId="170C9186" w14:textId="0880E33E" w:rsidR="008039D1" w:rsidRPr="00501FDF" w:rsidRDefault="007146ED" w:rsidP="00993ABE">
            <w:pPr>
              <w:pStyle w:val="TableText"/>
              <w:rPr>
                <w:color w:val="00B0F0"/>
                <w:highlight w:val="yellow"/>
                <w:u w:val="single"/>
              </w:rPr>
            </w:pPr>
            <w:r>
              <w:t>8</w:t>
            </w:r>
            <w:r w:rsidR="009716AE">
              <w:t>.</w:t>
            </w:r>
            <w:r w:rsidR="0023292D" w:rsidRPr="00501FDF">
              <w:rPr>
                <w:strike/>
                <w:color w:val="FF0000"/>
              </w:rPr>
              <w:t>1</w:t>
            </w:r>
            <w:r w:rsidR="00501FDF">
              <w:rPr>
                <w:color w:val="00B0F0"/>
                <w:u w:val="single"/>
              </w:rPr>
              <w:t xml:space="preserve"> TBA</w:t>
            </w:r>
          </w:p>
        </w:tc>
      </w:tr>
      <w:tr w:rsidR="008039D1" w:rsidRPr="00B109A1" w14:paraId="30CFFA1F" w14:textId="77777777" w:rsidTr="00993ABE">
        <w:tc>
          <w:tcPr>
            <w:tcW w:w="1819" w:type="dxa"/>
          </w:tcPr>
          <w:p w14:paraId="6664C55C" w14:textId="77777777" w:rsidR="008039D1" w:rsidRPr="00B109A1" w:rsidRDefault="008039D1" w:rsidP="00993ABE">
            <w:pPr>
              <w:pStyle w:val="TableText"/>
            </w:pPr>
            <w:r w:rsidRPr="00B109A1">
              <w:t>EFFECTIVE DATE:</w:t>
            </w:r>
          </w:p>
        </w:tc>
        <w:tc>
          <w:tcPr>
            <w:tcW w:w="7355" w:type="dxa"/>
          </w:tcPr>
          <w:p w14:paraId="42F44A37" w14:textId="4499DEBA" w:rsidR="008039D1" w:rsidRPr="00501FDF" w:rsidRDefault="008664FF" w:rsidP="00993ABE">
            <w:pPr>
              <w:pStyle w:val="EffectDate"/>
              <w:rPr>
                <w:color w:val="00B0F0"/>
                <w:highlight w:val="yellow"/>
              </w:rPr>
            </w:pPr>
            <w:r w:rsidRPr="00501FDF">
              <w:rPr>
                <w:strike/>
                <w:color w:val="FF0000"/>
              </w:rPr>
              <w:t>10 February 2020</w:t>
            </w:r>
            <w:r w:rsidR="00501FDF">
              <w:rPr>
                <w:strike/>
                <w:color w:val="FF0000"/>
              </w:rPr>
              <w:t xml:space="preserve"> </w:t>
            </w:r>
            <w:r w:rsidR="00501FDF">
              <w:rPr>
                <w:color w:val="00B0F0"/>
              </w:rPr>
              <w:t>&lt;TBA&gt;</w:t>
            </w:r>
          </w:p>
        </w:tc>
      </w:tr>
      <w:tr w:rsidR="008039D1" w:rsidRPr="00B109A1" w14:paraId="12B06D84" w14:textId="77777777" w:rsidTr="00993ABE">
        <w:tc>
          <w:tcPr>
            <w:tcW w:w="1819" w:type="dxa"/>
          </w:tcPr>
          <w:p w14:paraId="35BB3E72" w14:textId="77777777" w:rsidR="008039D1" w:rsidRPr="00B109A1" w:rsidRDefault="008039D1" w:rsidP="00993ABE">
            <w:pPr>
              <w:pStyle w:val="TableText"/>
            </w:pPr>
            <w:r w:rsidRPr="00B109A1">
              <w:t>STATUS:</w:t>
            </w:r>
          </w:p>
        </w:tc>
        <w:tc>
          <w:tcPr>
            <w:tcW w:w="7355" w:type="dxa"/>
          </w:tcPr>
          <w:p w14:paraId="6B576451" w14:textId="77777777" w:rsidR="008039D1" w:rsidRPr="00B109A1" w:rsidRDefault="008039D1" w:rsidP="00993ABE">
            <w:pPr>
              <w:pStyle w:val="TableText"/>
            </w:pPr>
            <w:r w:rsidRPr="00B109A1">
              <w:t>FINAL</w:t>
            </w:r>
          </w:p>
        </w:tc>
      </w:tr>
      <w:tr w:rsidR="008039D1" w:rsidRPr="00B109A1" w14:paraId="798A0E5E" w14:textId="77777777" w:rsidTr="00993ABE">
        <w:trPr>
          <w:trHeight w:val="508"/>
        </w:trPr>
        <w:tc>
          <w:tcPr>
            <w:tcW w:w="1819" w:type="dxa"/>
          </w:tcPr>
          <w:p w14:paraId="15661E9F" w14:textId="77777777" w:rsidR="008039D1" w:rsidRPr="00B109A1" w:rsidRDefault="008039D1" w:rsidP="00993ABE">
            <w:pPr>
              <w:pStyle w:val="TableText"/>
            </w:pPr>
          </w:p>
        </w:tc>
        <w:tc>
          <w:tcPr>
            <w:tcW w:w="7355" w:type="dxa"/>
          </w:tcPr>
          <w:p w14:paraId="09B1800C" w14:textId="77777777" w:rsidR="008039D1" w:rsidRPr="00B109A1" w:rsidRDefault="008039D1" w:rsidP="00993ABE">
            <w:pPr>
              <w:pStyle w:val="TableText"/>
            </w:pPr>
          </w:p>
        </w:tc>
      </w:tr>
      <w:bookmarkEnd w:id="0"/>
    </w:tbl>
    <w:p w14:paraId="239E321F" w14:textId="77777777" w:rsidR="008039D1" w:rsidRDefault="008039D1" w:rsidP="008039D1">
      <w:pPr>
        <w:pStyle w:val="BodyText"/>
      </w:pPr>
    </w:p>
    <w:p w14:paraId="06F59540" w14:textId="77777777" w:rsidR="008039D1" w:rsidRDefault="008039D1" w:rsidP="008039D1">
      <w:pPr>
        <w:pStyle w:val="BodyText"/>
        <w:sectPr w:rsidR="008039D1" w:rsidSect="008039D1">
          <w:headerReference w:type="default" r:id="rId15"/>
          <w:footerReference w:type="default" r:id="rId16"/>
          <w:type w:val="nextColumn"/>
          <w:pgSz w:w="11906" w:h="16838"/>
          <w:pgMar w:top="1871" w:right="1361" w:bottom="1361" w:left="1361" w:header="1021" w:footer="567" w:gutter="0"/>
          <w:cols w:space="708"/>
          <w:docGrid w:linePitch="360"/>
        </w:sectPr>
      </w:pPr>
    </w:p>
    <w:bookmarkEnd w:id="1"/>
    <w:p w14:paraId="166B5E64" w14:textId="77777777" w:rsidR="008039D1" w:rsidRPr="00D24DB8" w:rsidRDefault="008039D1" w:rsidP="008039D1"/>
    <w:bookmarkEnd w:id="2"/>
    <w:p w14:paraId="47999A4A" w14:textId="5AEA9C3C" w:rsidR="00525271" w:rsidRPr="004E23DF" w:rsidRDefault="00525271">
      <w:pPr>
        <w:spacing w:after="240"/>
        <w:rPr>
          <w:rFonts w:ascii="Arial Narrow" w:hAnsi="Arial Narrow"/>
          <w:b/>
          <w:sz w:val="28"/>
          <w:szCs w:val="28"/>
        </w:rPr>
      </w:pPr>
      <w:r w:rsidRPr="004E23DF">
        <w:rPr>
          <w:rFonts w:ascii="Arial Narrow" w:hAnsi="Arial Narrow"/>
          <w:b/>
          <w:sz w:val="28"/>
          <w:szCs w:val="28"/>
        </w:rPr>
        <w:t>Version History</w:t>
      </w: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304"/>
        <w:gridCol w:w="2013"/>
        <w:gridCol w:w="5103"/>
      </w:tblGrid>
      <w:tr w:rsidR="00525271" w14:paraId="6C95D2BE" w14:textId="77777777" w:rsidTr="00255C8A">
        <w:trPr>
          <w:cantSplit/>
          <w:tblHeader/>
        </w:trPr>
        <w:tc>
          <w:tcPr>
            <w:tcW w:w="1101" w:type="dxa"/>
            <w:shd w:val="pct15" w:color="auto" w:fill="FFFFFF"/>
          </w:tcPr>
          <w:p w14:paraId="6AC0E425" w14:textId="77777777" w:rsidR="00525271" w:rsidRPr="0063194C" w:rsidRDefault="00525271" w:rsidP="0063194C">
            <w:pPr>
              <w:spacing w:before="40" w:after="40"/>
              <w:rPr>
                <w:rFonts w:ascii="Arial" w:hAnsi="Arial" w:cs="Arial"/>
                <w:b/>
                <w:sz w:val="22"/>
                <w:szCs w:val="22"/>
              </w:rPr>
            </w:pPr>
            <w:r w:rsidRPr="0063194C">
              <w:rPr>
                <w:rFonts w:ascii="Arial" w:hAnsi="Arial" w:cs="Arial"/>
                <w:b/>
                <w:sz w:val="22"/>
                <w:szCs w:val="22"/>
              </w:rPr>
              <w:t>Version</w:t>
            </w:r>
          </w:p>
        </w:tc>
        <w:tc>
          <w:tcPr>
            <w:tcW w:w="1304" w:type="dxa"/>
            <w:shd w:val="pct15" w:color="auto" w:fill="FFFFFF"/>
          </w:tcPr>
          <w:p w14:paraId="04FD426D" w14:textId="77777777" w:rsidR="00525271" w:rsidRPr="0063194C" w:rsidRDefault="00525271" w:rsidP="0063194C">
            <w:pPr>
              <w:spacing w:before="40" w:after="40"/>
              <w:rPr>
                <w:rFonts w:ascii="Arial" w:hAnsi="Arial" w:cs="Arial"/>
                <w:b/>
                <w:sz w:val="22"/>
                <w:szCs w:val="22"/>
              </w:rPr>
            </w:pPr>
            <w:r w:rsidRPr="0063194C">
              <w:rPr>
                <w:rFonts w:ascii="Arial" w:hAnsi="Arial" w:cs="Arial"/>
                <w:b/>
                <w:sz w:val="22"/>
                <w:szCs w:val="22"/>
              </w:rPr>
              <w:t>Date</w:t>
            </w:r>
          </w:p>
        </w:tc>
        <w:tc>
          <w:tcPr>
            <w:tcW w:w="2013" w:type="dxa"/>
            <w:shd w:val="pct15" w:color="auto" w:fill="FFFFFF"/>
          </w:tcPr>
          <w:p w14:paraId="02EA010E" w14:textId="77777777" w:rsidR="00525271" w:rsidRPr="0063194C" w:rsidRDefault="00525271" w:rsidP="0063194C">
            <w:pPr>
              <w:spacing w:before="40" w:after="40"/>
              <w:rPr>
                <w:rFonts w:ascii="Arial" w:hAnsi="Arial" w:cs="Arial"/>
                <w:b/>
                <w:sz w:val="22"/>
                <w:szCs w:val="22"/>
              </w:rPr>
            </w:pPr>
            <w:r w:rsidRPr="0063194C">
              <w:rPr>
                <w:rFonts w:ascii="Arial" w:hAnsi="Arial" w:cs="Arial"/>
                <w:b/>
                <w:sz w:val="22"/>
                <w:szCs w:val="22"/>
              </w:rPr>
              <w:t>Author(s)</w:t>
            </w:r>
          </w:p>
        </w:tc>
        <w:tc>
          <w:tcPr>
            <w:tcW w:w="5103" w:type="dxa"/>
            <w:shd w:val="pct15" w:color="auto" w:fill="FFFFFF"/>
          </w:tcPr>
          <w:p w14:paraId="66372510" w14:textId="77777777" w:rsidR="00525271" w:rsidRPr="0063194C" w:rsidRDefault="00525271" w:rsidP="0063194C">
            <w:pPr>
              <w:spacing w:before="40" w:after="40"/>
              <w:rPr>
                <w:rFonts w:ascii="Arial" w:hAnsi="Arial" w:cs="Arial"/>
                <w:b/>
                <w:sz w:val="22"/>
                <w:szCs w:val="22"/>
              </w:rPr>
            </w:pPr>
            <w:r w:rsidRPr="0063194C">
              <w:rPr>
                <w:rFonts w:ascii="Arial" w:hAnsi="Arial" w:cs="Arial"/>
                <w:b/>
                <w:sz w:val="22"/>
                <w:szCs w:val="22"/>
              </w:rPr>
              <w:t>Changes and Comments</w:t>
            </w:r>
          </w:p>
        </w:tc>
      </w:tr>
      <w:tr w:rsidR="00525271" w14:paraId="6AD05465" w14:textId="77777777" w:rsidTr="00255C8A">
        <w:trPr>
          <w:cantSplit/>
        </w:trPr>
        <w:tc>
          <w:tcPr>
            <w:tcW w:w="1101" w:type="dxa"/>
          </w:tcPr>
          <w:p w14:paraId="4AC2C480"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0.1</w:t>
            </w:r>
          </w:p>
        </w:tc>
        <w:tc>
          <w:tcPr>
            <w:tcW w:w="1304" w:type="dxa"/>
          </w:tcPr>
          <w:p w14:paraId="2CF9378C"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18/11/03</w:t>
            </w:r>
          </w:p>
        </w:tc>
        <w:tc>
          <w:tcPr>
            <w:tcW w:w="2013" w:type="dxa"/>
          </w:tcPr>
          <w:p w14:paraId="6FD4AF8D"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B. Eaves</w:t>
            </w:r>
          </w:p>
        </w:tc>
        <w:tc>
          <w:tcPr>
            <w:tcW w:w="5103" w:type="dxa"/>
          </w:tcPr>
          <w:p w14:paraId="4D5FAF2E"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First version</w:t>
            </w:r>
          </w:p>
        </w:tc>
      </w:tr>
      <w:tr w:rsidR="00525271" w14:paraId="3624AECD" w14:textId="77777777" w:rsidTr="00255C8A">
        <w:trPr>
          <w:cantSplit/>
        </w:trPr>
        <w:tc>
          <w:tcPr>
            <w:tcW w:w="1101" w:type="dxa"/>
          </w:tcPr>
          <w:p w14:paraId="55429AFB"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1.0</w:t>
            </w:r>
          </w:p>
        </w:tc>
        <w:tc>
          <w:tcPr>
            <w:tcW w:w="1304" w:type="dxa"/>
          </w:tcPr>
          <w:p w14:paraId="7740656C"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14/11/03</w:t>
            </w:r>
          </w:p>
        </w:tc>
        <w:tc>
          <w:tcPr>
            <w:tcW w:w="2013" w:type="dxa"/>
          </w:tcPr>
          <w:p w14:paraId="7C7FE30E"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D Bone</w:t>
            </w:r>
          </w:p>
        </w:tc>
        <w:tc>
          <w:tcPr>
            <w:tcW w:w="5103" w:type="dxa"/>
          </w:tcPr>
          <w:p w14:paraId="513695FB"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 xml:space="preserve">Updated for consistency </w:t>
            </w:r>
          </w:p>
        </w:tc>
      </w:tr>
      <w:tr w:rsidR="00525271" w14:paraId="30648E32" w14:textId="77777777" w:rsidTr="00255C8A">
        <w:trPr>
          <w:cantSplit/>
        </w:trPr>
        <w:tc>
          <w:tcPr>
            <w:tcW w:w="1101" w:type="dxa"/>
          </w:tcPr>
          <w:p w14:paraId="3852C88A"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1.1</w:t>
            </w:r>
          </w:p>
        </w:tc>
        <w:tc>
          <w:tcPr>
            <w:tcW w:w="1304" w:type="dxa"/>
          </w:tcPr>
          <w:p w14:paraId="5AE41658"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28/11/03</w:t>
            </w:r>
          </w:p>
        </w:tc>
        <w:tc>
          <w:tcPr>
            <w:tcW w:w="2013" w:type="dxa"/>
          </w:tcPr>
          <w:p w14:paraId="7B3A215B"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D Bone</w:t>
            </w:r>
          </w:p>
        </w:tc>
        <w:tc>
          <w:tcPr>
            <w:tcW w:w="5103" w:type="dxa"/>
          </w:tcPr>
          <w:p w14:paraId="001E95C6" w14:textId="77777777" w:rsidR="00525271" w:rsidRPr="0063194C" w:rsidRDefault="00525271" w:rsidP="0063194C">
            <w:pPr>
              <w:spacing w:before="40" w:after="40"/>
              <w:rPr>
                <w:rFonts w:ascii="Arial" w:hAnsi="Arial" w:cs="Arial"/>
                <w:sz w:val="22"/>
                <w:szCs w:val="22"/>
              </w:rPr>
            </w:pPr>
          </w:p>
        </w:tc>
      </w:tr>
      <w:tr w:rsidR="00525271" w14:paraId="2A1F7301" w14:textId="77777777" w:rsidTr="00255C8A">
        <w:trPr>
          <w:cantSplit/>
        </w:trPr>
        <w:tc>
          <w:tcPr>
            <w:tcW w:w="1101" w:type="dxa"/>
          </w:tcPr>
          <w:p w14:paraId="1CAFCFA9"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2.9</w:t>
            </w:r>
          </w:p>
        </w:tc>
        <w:tc>
          <w:tcPr>
            <w:tcW w:w="1304" w:type="dxa"/>
          </w:tcPr>
          <w:p w14:paraId="1FBE50CD"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19/01/04</w:t>
            </w:r>
          </w:p>
        </w:tc>
        <w:tc>
          <w:tcPr>
            <w:tcW w:w="2013" w:type="dxa"/>
          </w:tcPr>
          <w:p w14:paraId="632E8A1C"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Z Gemmell</w:t>
            </w:r>
          </w:p>
        </w:tc>
        <w:tc>
          <w:tcPr>
            <w:tcW w:w="5103" w:type="dxa"/>
          </w:tcPr>
          <w:p w14:paraId="0B753283"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 xml:space="preserve">Updated for division of </w:t>
            </w:r>
            <w:proofErr w:type="spellStart"/>
            <w:r w:rsidRPr="0063194C">
              <w:rPr>
                <w:rFonts w:ascii="Arial" w:hAnsi="Arial" w:cs="Arial"/>
                <w:sz w:val="22"/>
                <w:szCs w:val="22"/>
              </w:rPr>
              <w:t>REMCo</w:t>
            </w:r>
            <w:proofErr w:type="spellEnd"/>
            <w:r w:rsidRPr="0063194C">
              <w:rPr>
                <w:rFonts w:ascii="Arial" w:hAnsi="Arial" w:cs="Arial"/>
                <w:sz w:val="22"/>
                <w:szCs w:val="22"/>
              </w:rPr>
              <w:t xml:space="preserve"> Specification Pack and </w:t>
            </w:r>
            <w:proofErr w:type="spellStart"/>
            <w:r w:rsidRPr="0063194C">
              <w:rPr>
                <w:rFonts w:ascii="Arial" w:hAnsi="Arial" w:cs="Arial"/>
                <w:sz w:val="22"/>
                <w:szCs w:val="22"/>
              </w:rPr>
              <w:t>REMCo</w:t>
            </w:r>
            <w:proofErr w:type="spellEnd"/>
            <w:r w:rsidRPr="0063194C">
              <w:rPr>
                <w:rFonts w:ascii="Arial" w:hAnsi="Arial" w:cs="Arial"/>
                <w:sz w:val="22"/>
                <w:szCs w:val="22"/>
              </w:rPr>
              <w:t xml:space="preserve"> Information Pack. </w:t>
            </w:r>
          </w:p>
        </w:tc>
      </w:tr>
      <w:tr w:rsidR="00525271" w14:paraId="2415DFAE" w14:textId="77777777" w:rsidTr="00255C8A">
        <w:trPr>
          <w:cantSplit/>
        </w:trPr>
        <w:tc>
          <w:tcPr>
            <w:tcW w:w="1101" w:type="dxa"/>
          </w:tcPr>
          <w:p w14:paraId="138BB5AC"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3.0</w:t>
            </w:r>
          </w:p>
        </w:tc>
        <w:tc>
          <w:tcPr>
            <w:tcW w:w="1304" w:type="dxa"/>
          </w:tcPr>
          <w:p w14:paraId="71C545D2"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6/05/04</w:t>
            </w:r>
          </w:p>
        </w:tc>
        <w:tc>
          <w:tcPr>
            <w:tcW w:w="2013" w:type="dxa"/>
          </w:tcPr>
          <w:p w14:paraId="38148E4A"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Z Gemmell</w:t>
            </w:r>
          </w:p>
        </w:tc>
        <w:tc>
          <w:tcPr>
            <w:tcW w:w="5103" w:type="dxa"/>
          </w:tcPr>
          <w:p w14:paraId="07A3703F"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 xml:space="preserve">Updated to align with </w:t>
            </w:r>
            <w:proofErr w:type="spellStart"/>
            <w:r w:rsidRPr="0063194C">
              <w:rPr>
                <w:rFonts w:ascii="Arial" w:hAnsi="Arial" w:cs="Arial"/>
                <w:sz w:val="22"/>
                <w:szCs w:val="22"/>
              </w:rPr>
              <w:t>REMCo</w:t>
            </w:r>
            <w:proofErr w:type="spellEnd"/>
            <w:r w:rsidRPr="0063194C">
              <w:rPr>
                <w:rFonts w:ascii="Arial" w:hAnsi="Arial" w:cs="Arial"/>
                <w:sz w:val="22"/>
                <w:szCs w:val="22"/>
              </w:rPr>
              <w:t xml:space="preserve"> Specification Pack and </w:t>
            </w:r>
            <w:proofErr w:type="spellStart"/>
            <w:r w:rsidRPr="0063194C">
              <w:rPr>
                <w:rFonts w:ascii="Arial" w:hAnsi="Arial" w:cs="Arial"/>
                <w:sz w:val="22"/>
                <w:szCs w:val="22"/>
              </w:rPr>
              <w:t>REMCo</w:t>
            </w:r>
            <w:proofErr w:type="spellEnd"/>
            <w:r w:rsidRPr="0063194C">
              <w:rPr>
                <w:rFonts w:ascii="Arial" w:hAnsi="Arial" w:cs="Arial"/>
                <w:sz w:val="22"/>
                <w:szCs w:val="22"/>
              </w:rPr>
              <w:t xml:space="preserve"> Information Pack v3.0</w:t>
            </w:r>
          </w:p>
        </w:tc>
      </w:tr>
      <w:tr w:rsidR="00525271" w14:paraId="760D521F" w14:textId="77777777" w:rsidTr="00255C8A">
        <w:trPr>
          <w:cantSplit/>
        </w:trPr>
        <w:tc>
          <w:tcPr>
            <w:tcW w:w="1101" w:type="dxa"/>
          </w:tcPr>
          <w:p w14:paraId="7632D1ED"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4.0</w:t>
            </w:r>
          </w:p>
        </w:tc>
        <w:tc>
          <w:tcPr>
            <w:tcW w:w="1304" w:type="dxa"/>
          </w:tcPr>
          <w:p w14:paraId="16AC6863"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13/07/04</w:t>
            </w:r>
          </w:p>
        </w:tc>
        <w:tc>
          <w:tcPr>
            <w:tcW w:w="2013" w:type="dxa"/>
          </w:tcPr>
          <w:p w14:paraId="6F2D5808"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Z Gemmell</w:t>
            </w:r>
          </w:p>
        </w:tc>
        <w:tc>
          <w:tcPr>
            <w:tcW w:w="5103" w:type="dxa"/>
          </w:tcPr>
          <w:p w14:paraId="39972258"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 xml:space="preserve">Updated to remove information relating to </w:t>
            </w:r>
            <w:proofErr w:type="spellStart"/>
            <w:r w:rsidRPr="0063194C">
              <w:rPr>
                <w:rFonts w:ascii="Arial" w:hAnsi="Arial" w:cs="Arial"/>
                <w:sz w:val="22"/>
                <w:szCs w:val="22"/>
              </w:rPr>
              <w:t>REMCo</w:t>
            </w:r>
            <w:proofErr w:type="spellEnd"/>
            <w:r w:rsidRPr="0063194C">
              <w:rPr>
                <w:rFonts w:ascii="Arial" w:hAnsi="Arial" w:cs="Arial"/>
                <w:sz w:val="22"/>
                <w:szCs w:val="22"/>
              </w:rPr>
              <w:t xml:space="preserve"> Information Pack v4.0 in accordance with Rule Change C05/04S</w:t>
            </w:r>
          </w:p>
        </w:tc>
      </w:tr>
      <w:tr w:rsidR="00122947" w14:paraId="1958BC05" w14:textId="77777777" w:rsidTr="00255C8A">
        <w:trPr>
          <w:cantSplit/>
        </w:trPr>
        <w:tc>
          <w:tcPr>
            <w:tcW w:w="1101" w:type="dxa"/>
          </w:tcPr>
          <w:p w14:paraId="78146C64" w14:textId="77777777" w:rsidR="00122947" w:rsidRPr="0063194C" w:rsidRDefault="002535E3" w:rsidP="0063194C">
            <w:pPr>
              <w:spacing w:before="40" w:after="40"/>
              <w:rPr>
                <w:rFonts w:ascii="Arial" w:hAnsi="Arial" w:cs="Arial"/>
                <w:sz w:val="22"/>
                <w:szCs w:val="22"/>
              </w:rPr>
            </w:pPr>
            <w:r w:rsidRPr="0063194C">
              <w:rPr>
                <w:rFonts w:ascii="Arial" w:hAnsi="Arial" w:cs="Arial"/>
                <w:sz w:val="22"/>
                <w:szCs w:val="22"/>
              </w:rPr>
              <w:t>5</w:t>
            </w:r>
            <w:r w:rsidR="00122947" w:rsidRPr="0063194C">
              <w:rPr>
                <w:rFonts w:ascii="Arial" w:hAnsi="Arial" w:cs="Arial"/>
                <w:sz w:val="22"/>
                <w:szCs w:val="22"/>
              </w:rPr>
              <w:t>.</w:t>
            </w:r>
            <w:r w:rsidRPr="0063194C">
              <w:rPr>
                <w:rFonts w:ascii="Arial" w:hAnsi="Arial" w:cs="Arial"/>
                <w:sz w:val="22"/>
                <w:szCs w:val="22"/>
              </w:rPr>
              <w:t>0</w:t>
            </w:r>
          </w:p>
        </w:tc>
        <w:tc>
          <w:tcPr>
            <w:tcW w:w="1304" w:type="dxa"/>
          </w:tcPr>
          <w:p w14:paraId="428F1F5B" w14:textId="77777777" w:rsidR="00122947" w:rsidRPr="0063194C" w:rsidRDefault="00C8372E" w:rsidP="0063194C">
            <w:pPr>
              <w:spacing w:before="40" w:after="40"/>
              <w:rPr>
                <w:rFonts w:ascii="Arial" w:hAnsi="Arial" w:cs="Arial"/>
                <w:sz w:val="22"/>
                <w:szCs w:val="22"/>
              </w:rPr>
            </w:pPr>
            <w:r w:rsidRPr="0063194C">
              <w:rPr>
                <w:rFonts w:ascii="Arial" w:hAnsi="Arial" w:cs="Arial"/>
                <w:sz w:val="22"/>
                <w:szCs w:val="22"/>
              </w:rPr>
              <w:t>1/10/10</w:t>
            </w:r>
          </w:p>
        </w:tc>
        <w:tc>
          <w:tcPr>
            <w:tcW w:w="2013" w:type="dxa"/>
          </w:tcPr>
          <w:p w14:paraId="07B2B69C" w14:textId="77777777" w:rsidR="00122947" w:rsidRPr="0063194C" w:rsidRDefault="00122947" w:rsidP="0063194C">
            <w:pPr>
              <w:spacing w:before="40" w:after="40"/>
              <w:rPr>
                <w:rFonts w:ascii="Arial" w:hAnsi="Arial" w:cs="Arial"/>
                <w:sz w:val="22"/>
                <w:szCs w:val="22"/>
              </w:rPr>
            </w:pPr>
            <w:r w:rsidRPr="0063194C">
              <w:rPr>
                <w:rFonts w:ascii="Arial" w:hAnsi="Arial" w:cs="Arial"/>
                <w:sz w:val="22"/>
                <w:szCs w:val="22"/>
              </w:rPr>
              <w:t>T Sheridan</w:t>
            </w:r>
          </w:p>
        </w:tc>
        <w:tc>
          <w:tcPr>
            <w:tcW w:w="5103" w:type="dxa"/>
          </w:tcPr>
          <w:p w14:paraId="6E143C43" w14:textId="77777777" w:rsidR="00122947" w:rsidRPr="0063194C" w:rsidRDefault="00122947" w:rsidP="0063194C">
            <w:pPr>
              <w:spacing w:before="40" w:after="40"/>
              <w:rPr>
                <w:rFonts w:ascii="Arial" w:hAnsi="Arial" w:cs="Arial"/>
                <w:sz w:val="22"/>
                <w:szCs w:val="22"/>
              </w:rPr>
            </w:pPr>
            <w:r w:rsidRPr="0063194C">
              <w:rPr>
                <w:rFonts w:ascii="Arial" w:hAnsi="Arial" w:cs="Arial"/>
                <w:sz w:val="22"/>
                <w:szCs w:val="22"/>
              </w:rPr>
              <w:t xml:space="preserve">Updated to reflect the relevant Market Operator requirements following the transfer of </w:t>
            </w:r>
            <w:proofErr w:type="spellStart"/>
            <w:r w:rsidR="008E70BD" w:rsidRPr="0063194C">
              <w:rPr>
                <w:rFonts w:ascii="Arial" w:hAnsi="Arial" w:cs="Arial"/>
                <w:sz w:val="22"/>
                <w:szCs w:val="22"/>
              </w:rPr>
              <w:t>REMCo’s</w:t>
            </w:r>
            <w:proofErr w:type="spellEnd"/>
            <w:r w:rsidR="008E70BD" w:rsidRPr="0063194C">
              <w:rPr>
                <w:rFonts w:ascii="Arial" w:hAnsi="Arial" w:cs="Arial"/>
                <w:sz w:val="22"/>
                <w:szCs w:val="22"/>
              </w:rPr>
              <w:t xml:space="preserve"> </w:t>
            </w:r>
            <w:r w:rsidRPr="0063194C">
              <w:rPr>
                <w:rFonts w:ascii="Arial" w:hAnsi="Arial" w:cs="Arial"/>
                <w:sz w:val="22"/>
                <w:szCs w:val="22"/>
              </w:rPr>
              <w:t>SA retail market operations to AEMO</w:t>
            </w:r>
          </w:p>
        </w:tc>
      </w:tr>
      <w:tr w:rsidR="00122947" w14:paraId="18DAFA54" w14:textId="77777777" w:rsidTr="00255C8A">
        <w:trPr>
          <w:cantSplit/>
        </w:trPr>
        <w:tc>
          <w:tcPr>
            <w:tcW w:w="1101" w:type="dxa"/>
          </w:tcPr>
          <w:p w14:paraId="7C31D205" w14:textId="77777777" w:rsidR="00122947" w:rsidRPr="0063194C" w:rsidRDefault="00E12498" w:rsidP="0063194C">
            <w:pPr>
              <w:spacing w:before="40" w:after="40"/>
              <w:rPr>
                <w:rFonts w:ascii="Arial" w:hAnsi="Arial" w:cs="Arial"/>
                <w:sz w:val="22"/>
                <w:szCs w:val="22"/>
              </w:rPr>
            </w:pPr>
            <w:r w:rsidRPr="0063194C">
              <w:rPr>
                <w:rFonts w:ascii="Arial" w:hAnsi="Arial" w:cs="Arial"/>
                <w:sz w:val="22"/>
                <w:szCs w:val="22"/>
              </w:rPr>
              <w:t>5.1</w:t>
            </w:r>
          </w:p>
        </w:tc>
        <w:tc>
          <w:tcPr>
            <w:tcW w:w="1304" w:type="dxa"/>
          </w:tcPr>
          <w:p w14:paraId="1E531197" w14:textId="77777777" w:rsidR="00122947" w:rsidRPr="0063194C" w:rsidRDefault="00CF3478" w:rsidP="0063194C">
            <w:pPr>
              <w:spacing w:before="40" w:after="40"/>
              <w:rPr>
                <w:rFonts w:ascii="Arial" w:hAnsi="Arial" w:cs="Arial"/>
                <w:sz w:val="22"/>
                <w:szCs w:val="22"/>
              </w:rPr>
            </w:pPr>
            <w:r w:rsidRPr="0063194C">
              <w:rPr>
                <w:rFonts w:ascii="Arial" w:hAnsi="Arial" w:cs="Arial"/>
                <w:sz w:val="22"/>
                <w:szCs w:val="22"/>
              </w:rPr>
              <w:t>20</w:t>
            </w:r>
            <w:r w:rsidR="00E12498" w:rsidRPr="0063194C">
              <w:rPr>
                <w:rFonts w:ascii="Arial" w:hAnsi="Arial" w:cs="Arial"/>
                <w:sz w:val="22"/>
                <w:szCs w:val="22"/>
              </w:rPr>
              <w:t>/12/10</w:t>
            </w:r>
          </w:p>
        </w:tc>
        <w:tc>
          <w:tcPr>
            <w:tcW w:w="2013" w:type="dxa"/>
          </w:tcPr>
          <w:p w14:paraId="73D6866C" w14:textId="77777777" w:rsidR="00122947" w:rsidRPr="0063194C" w:rsidRDefault="00E12498" w:rsidP="0063194C">
            <w:pPr>
              <w:spacing w:before="40" w:after="40"/>
              <w:rPr>
                <w:rFonts w:ascii="Arial" w:hAnsi="Arial" w:cs="Arial"/>
                <w:sz w:val="22"/>
                <w:szCs w:val="22"/>
              </w:rPr>
            </w:pPr>
            <w:r w:rsidRPr="0063194C">
              <w:rPr>
                <w:rFonts w:ascii="Arial" w:hAnsi="Arial" w:cs="Arial"/>
                <w:sz w:val="22"/>
                <w:szCs w:val="22"/>
              </w:rPr>
              <w:t>D. McGowan</w:t>
            </w:r>
          </w:p>
        </w:tc>
        <w:tc>
          <w:tcPr>
            <w:tcW w:w="5103" w:type="dxa"/>
          </w:tcPr>
          <w:p w14:paraId="07EFE2C3" w14:textId="77777777" w:rsidR="00122947" w:rsidRPr="0063194C" w:rsidRDefault="00E12498" w:rsidP="0063194C">
            <w:pPr>
              <w:spacing w:before="40" w:after="40"/>
              <w:rPr>
                <w:rFonts w:ascii="Arial" w:hAnsi="Arial" w:cs="Arial"/>
                <w:sz w:val="22"/>
                <w:szCs w:val="22"/>
              </w:rPr>
            </w:pPr>
            <w:r w:rsidRPr="0063194C">
              <w:rPr>
                <w:rFonts w:ascii="Arial" w:hAnsi="Arial" w:cs="Arial"/>
                <w:sz w:val="22"/>
                <w:szCs w:val="22"/>
              </w:rPr>
              <w:t>Updated to include new version 4.2 of the ICD.</w:t>
            </w:r>
          </w:p>
        </w:tc>
      </w:tr>
      <w:tr w:rsidR="00574276" w14:paraId="00C449A6" w14:textId="77777777" w:rsidTr="00255C8A">
        <w:trPr>
          <w:cantSplit/>
        </w:trPr>
        <w:tc>
          <w:tcPr>
            <w:tcW w:w="1101" w:type="dxa"/>
          </w:tcPr>
          <w:p w14:paraId="23C237CB" w14:textId="77777777" w:rsidR="00574276" w:rsidRPr="0063194C" w:rsidRDefault="00574276" w:rsidP="0063194C">
            <w:pPr>
              <w:spacing w:before="40" w:after="40"/>
              <w:rPr>
                <w:rFonts w:ascii="Arial" w:hAnsi="Arial" w:cs="Arial"/>
                <w:sz w:val="22"/>
                <w:szCs w:val="22"/>
              </w:rPr>
            </w:pPr>
            <w:r w:rsidRPr="0063194C">
              <w:rPr>
                <w:rFonts w:ascii="Arial" w:hAnsi="Arial" w:cs="Arial"/>
                <w:sz w:val="22"/>
                <w:szCs w:val="22"/>
              </w:rPr>
              <w:t>5.</w:t>
            </w:r>
            <w:r w:rsidR="00821302" w:rsidRPr="0063194C">
              <w:rPr>
                <w:rFonts w:ascii="Arial" w:hAnsi="Arial" w:cs="Arial"/>
                <w:sz w:val="22"/>
                <w:szCs w:val="22"/>
              </w:rPr>
              <w:t>2</w:t>
            </w:r>
          </w:p>
        </w:tc>
        <w:tc>
          <w:tcPr>
            <w:tcW w:w="1304" w:type="dxa"/>
          </w:tcPr>
          <w:p w14:paraId="6CE320F7" w14:textId="77777777" w:rsidR="00574276" w:rsidRPr="0063194C" w:rsidRDefault="00574276" w:rsidP="0063194C">
            <w:pPr>
              <w:spacing w:before="40" w:after="40"/>
              <w:rPr>
                <w:rFonts w:ascii="Arial" w:hAnsi="Arial" w:cs="Arial"/>
                <w:sz w:val="22"/>
                <w:szCs w:val="22"/>
              </w:rPr>
            </w:pPr>
            <w:r w:rsidRPr="0063194C">
              <w:rPr>
                <w:rFonts w:ascii="Arial" w:hAnsi="Arial" w:cs="Arial"/>
                <w:sz w:val="22"/>
                <w:szCs w:val="22"/>
              </w:rPr>
              <w:t>1/0</w:t>
            </w:r>
            <w:r w:rsidR="003F2694" w:rsidRPr="0063194C">
              <w:rPr>
                <w:rFonts w:ascii="Arial" w:hAnsi="Arial" w:cs="Arial"/>
                <w:sz w:val="22"/>
                <w:szCs w:val="22"/>
              </w:rPr>
              <w:t>8</w:t>
            </w:r>
            <w:r w:rsidRPr="0063194C">
              <w:rPr>
                <w:rFonts w:ascii="Arial" w:hAnsi="Arial" w:cs="Arial"/>
                <w:sz w:val="22"/>
                <w:szCs w:val="22"/>
              </w:rPr>
              <w:t>/11</w:t>
            </w:r>
          </w:p>
        </w:tc>
        <w:tc>
          <w:tcPr>
            <w:tcW w:w="2013" w:type="dxa"/>
          </w:tcPr>
          <w:p w14:paraId="607482BD" w14:textId="77777777" w:rsidR="00574276" w:rsidRPr="0063194C" w:rsidRDefault="00574276" w:rsidP="0063194C">
            <w:pPr>
              <w:spacing w:before="40" w:after="40"/>
              <w:rPr>
                <w:rFonts w:ascii="Arial" w:hAnsi="Arial" w:cs="Arial"/>
                <w:sz w:val="22"/>
                <w:szCs w:val="22"/>
              </w:rPr>
            </w:pPr>
            <w:r w:rsidRPr="0063194C">
              <w:rPr>
                <w:rFonts w:ascii="Arial" w:hAnsi="Arial" w:cs="Arial"/>
                <w:sz w:val="22"/>
                <w:szCs w:val="22"/>
              </w:rPr>
              <w:t>D. McGowan</w:t>
            </w:r>
          </w:p>
        </w:tc>
        <w:tc>
          <w:tcPr>
            <w:tcW w:w="5103" w:type="dxa"/>
          </w:tcPr>
          <w:p w14:paraId="70C872C9" w14:textId="77777777" w:rsidR="00821302" w:rsidRPr="0063194C" w:rsidRDefault="00821302" w:rsidP="0063194C">
            <w:pPr>
              <w:spacing w:before="40" w:after="40"/>
              <w:rPr>
                <w:rFonts w:ascii="Arial" w:hAnsi="Arial" w:cs="Arial"/>
                <w:sz w:val="22"/>
                <w:szCs w:val="22"/>
              </w:rPr>
            </w:pPr>
            <w:r w:rsidRPr="0063194C">
              <w:rPr>
                <w:rFonts w:ascii="Arial" w:hAnsi="Arial" w:cs="Arial"/>
                <w:sz w:val="22"/>
                <w:szCs w:val="22"/>
              </w:rPr>
              <w:t>Updated to include new version 4.3 of the ICD</w:t>
            </w:r>
          </w:p>
          <w:p w14:paraId="54E878F6" w14:textId="77777777" w:rsidR="00574276" w:rsidRPr="0063194C" w:rsidRDefault="003A3E09" w:rsidP="0063194C">
            <w:pPr>
              <w:spacing w:before="40" w:after="40"/>
              <w:rPr>
                <w:rFonts w:ascii="Arial" w:hAnsi="Arial" w:cs="Arial"/>
                <w:sz w:val="22"/>
                <w:szCs w:val="22"/>
              </w:rPr>
            </w:pPr>
            <w:r w:rsidRPr="0063194C">
              <w:rPr>
                <w:rFonts w:ascii="Arial" w:hAnsi="Arial" w:cs="Arial"/>
                <w:sz w:val="22"/>
                <w:szCs w:val="22"/>
              </w:rPr>
              <w:t xml:space="preserve">Updated to include new version 5.3 of the FRC B2M-B2B Hub System Specifications. </w:t>
            </w:r>
          </w:p>
          <w:p w14:paraId="75755D97" w14:textId="77777777" w:rsidR="003A3E09" w:rsidRPr="0063194C" w:rsidRDefault="003A3E09" w:rsidP="0063194C">
            <w:pPr>
              <w:spacing w:before="40" w:after="40"/>
              <w:rPr>
                <w:rFonts w:ascii="Arial" w:hAnsi="Arial" w:cs="Arial"/>
                <w:sz w:val="22"/>
                <w:szCs w:val="22"/>
              </w:rPr>
            </w:pPr>
            <w:r w:rsidRPr="0063194C">
              <w:rPr>
                <w:rFonts w:ascii="Arial" w:hAnsi="Arial" w:cs="Arial"/>
                <w:sz w:val="22"/>
                <w:szCs w:val="22"/>
              </w:rPr>
              <w:t>Updated to included correction to the version number for the following documents:</w:t>
            </w:r>
          </w:p>
          <w:p w14:paraId="32945D19" w14:textId="77777777" w:rsidR="003A3E09" w:rsidRPr="0063194C" w:rsidRDefault="003A3E09" w:rsidP="0063194C">
            <w:pPr>
              <w:spacing w:before="40" w:after="40"/>
              <w:rPr>
                <w:rFonts w:ascii="Arial" w:hAnsi="Arial" w:cs="Arial"/>
                <w:sz w:val="22"/>
                <w:szCs w:val="22"/>
              </w:rPr>
            </w:pPr>
            <w:r w:rsidRPr="0063194C">
              <w:rPr>
                <w:rFonts w:ascii="Arial" w:hAnsi="Arial" w:cs="Arial"/>
                <w:sz w:val="22"/>
                <w:szCs w:val="22"/>
              </w:rPr>
              <w:t>FRC B2B System Interface Definitions; FRC CSV Data Format Specification; B2B Service Order Specifications, Part 1 and Part 2,</w:t>
            </w:r>
          </w:p>
        </w:tc>
      </w:tr>
      <w:tr w:rsidR="00553481" w14:paraId="49F6A65A" w14:textId="77777777" w:rsidTr="00255C8A">
        <w:trPr>
          <w:cantSplit/>
        </w:trPr>
        <w:tc>
          <w:tcPr>
            <w:tcW w:w="1101" w:type="dxa"/>
          </w:tcPr>
          <w:p w14:paraId="054A1650" w14:textId="77777777" w:rsidR="00553481" w:rsidRPr="0063194C" w:rsidRDefault="00553481" w:rsidP="0063194C">
            <w:pPr>
              <w:spacing w:before="40" w:after="40"/>
              <w:rPr>
                <w:rFonts w:ascii="Arial" w:hAnsi="Arial" w:cs="Arial"/>
                <w:sz w:val="22"/>
                <w:szCs w:val="22"/>
              </w:rPr>
            </w:pPr>
            <w:r w:rsidRPr="0063194C">
              <w:rPr>
                <w:rFonts w:ascii="Arial" w:hAnsi="Arial" w:cs="Arial"/>
                <w:sz w:val="22"/>
                <w:szCs w:val="22"/>
              </w:rPr>
              <w:t>5.3</w:t>
            </w:r>
          </w:p>
        </w:tc>
        <w:tc>
          <w:tcPr>
            <w:tcW w:w="1304" w:type="dxa"/>
          </w:tcPr>
          <w:p w14:paraId="0646A69A" w14:textId="77777777" w:rsidR="00553481" w:rsidRPr="0063194C" w:rsidRDefault="00553481" w:rsidP="0063194C">
            <w:pPr>
              <w:spacing w:before="40" w:after="40"/>
              <w:rPr>
                <w:rFonts w:ascii="Arial" w:hAnsi="Arial" w:cs="Arial"/>
                <w:sz w:val="22"/>
                <w:szCs w:val="22"/>
              </w:rPr>
            </w:pPr>
            <w:r w:rsidRPr="0063194C">
              <w:rPr>
                <w:rFonts w:ascii="Arial" w:hAnsi="Arial" w:cs="Arial"/>
                <w:sz w:val="22"/>
                <w:szCs w:val="22"/>
              </w:rPr>
              <w:t>30/07/12</w:t>
            </w:r>
          </w:p>
        </w:tc>
        <w:tc>
          <w:tcPr>
            <w:tcW w:w="2013" w:type="dxa"/>
          </w:tcPr>
          <w:p w14:paraId="5F720F02" w14:textId="77777777" w:rsidR="00553481" w:rsidRPr="0063194C" w:rsidRDefault="00553481" w:rsidP="0063194C">
            <w:pPr>
              <w:spacing w:before="40" w:after="40"/>
              <w:rPr>
                <w:rFonts w:ascii="Arial" w:hAnsi="Arial" w:cs="Arial"/>
                <w:sz w:val="22"/>
                <w:szCs w:val="22"/>
              </w:rPr>
            </w:pPr>
            <w:r w:rsidRPr="0063194C">
              <w:rPr>
                <w:rFonts w:ascii="Arial" w:hAnsi="Arial" w:cs="Arial"/>
                <w:sz w:val="22"/>
                <w:szCs w:val="22"/>
              </w:rPr>
              <w:t>S. Macri</w:t>
            </w:r>
          </w:p>
        </w:tc>
        <w:tc>
          <w:tcPr>
            <w:tcW w:w="5103" w:type="dxa"/>
          </w:tcPr>
          <w:p w14:paraId="35B6AEF9" w14:textId="77777777" w:rsidR="00553481" w:rsidRPr="0063194C" w:rsidRDefault="00553481" w:rsidP="0063194C">
            <w:pPr>
              <w:spacing w:before="40" w:after="40"/>
              <w:rPr>
                <w:rFonts w:ascii="Arial" w:hAnsi="Arial" w:cs="Arial"/>
                <w:sz w:val="22"/>
                <w:szCs w:val="22"/>
              </w:rPr>
            </w:pPr>
            <w:r w:rsidRPr="0063194C">
              <w:rPr>
                <w:rFonts w:ascii="Arial" w:hAnsi="Arial" w:cs="Arial"/>
                <w:sz w:val="22"/>
                <w:szCs w:val="22"/>
              </w:rPr>
              <w:t>Update to include customer classification. SA Only.</w:t>
            </w:r>
          </w:p>
          <w:p w14:paraId="3C635668" w14:textId="77777777" w:rsidR="00553481" w:rsidRPr="0063194C" w:rsidRDefault="00553481" w:rsidP="0063194C">
            <w:pPr>
              <w:spacing w:before="40" w:after="40"/>
              <w:rPr>
                <w:rFonts w:ascii="Arial" w:hAnsi="Arial" w:cs="Arial"/>
                <w:sz w:val="22"/>
                <w:szCs w:val="22"/>
              </w:rPr>
            </w:pPr>
            <w:r w:rsidRPr="0063194C">
              <w:rPr>
                <w:rFonts w:ascii="Arial" w:hAnsi="Arial" w:cs="Arial"/>
                <w:sz w:val="22"/>
                <w:szCs w:val="22"/>
              </w:rPr>
              <w:t>See IN027/11</w:t>
            </w:r>
          </w:p>
        </w:tc>
      </w:tr>
      <w:tr w:rsidR="00593999" w14:paraId="40740933" w14:textId="77777777" w:rsidTr="00255C8A">
        <w:trPr>
          <w:cantSplit/>
        </w:trPr>
        <w:tc>
          <w:tcPr>
            <w:tcW w:w="1101" w:type="dxa"/>
          </w:tcPr>
          <w:p w14:paraId="1658AAFB" w14:textId="77777777" w:rsidR="00593999" w:rsidRPr="0063194C" w:rsidRDefault="00593999" w:rsidP="0063194C">
            <w:pPr>
              <w:spacing w:before="40" w:after="40"/>
              <w:rPr>
                <w:rFonts w:ascii="Arial" w:hAnsi="Arial" w:cs="Arial"/>
                <w:sz w:val="22"/>
                <w:szCs w:val="22"/>
              </w:rPr>
            </w:pPr>
            <w:r w:rsidRPr="0063194C">
              <w:rPr>
                <w:rFonts w:ascii="Arial" w:hAnsi="Arial" w:cs="Arial"/>
                <w:sz w:val="22"/>
                <w:szCs w:val="22"/>
              </w:rPr>
              <w:t>5.4</w:t>
            </w:r>
          </w:p>
        </w:tc>
        <w:tc>
          <w:tcPr>
            <w:tcW w:w="1304" w:type="dxa"/>
          </w:tcPr>
          <w:p w14:paraId="62A42251" w14:textId="075D9863" w:rsidR="00593999" w:rsidRPr="0063194C" w:rsidRDefault="009D7831" w:rsidP="0063194C">
            <w:pPr>
              <w:spacing w:before="40" w:after="40"/>
              <w:rPr>
                <w:rFonts w:ascii="Arial" w:hAnsi="Arial" w:cs="Arial"/>
                <w:sz w:val="22"/>
                <w:szCs w:val="22"/>
              </w:rPr>
            </w:pPr>
            <w:r w:rsidRPr="0063194C">
              <w:rPr>
                <w:rFonts w:ascii="Arial" w:hAnsi="Arial" w:cs="Arial"/>
                <w:sz w:val="22"/>
                <w:szCs w:val="22"/>
              </w:rPr>
              <w:t>1/02</w:t>
            </w:r>
            <w:r w:rsidR="00593999" w:rsidRPr="0063194C">
              <w:rPr>
                <w:rFonts w:ascii="Arial" w:hAnsi="Arial" w:cs="Arial"/>
                <w:sz w:val="22"/>
                <w:szCs w:val="22"/>
              </w:rPr>
              <w:t>/13</w:t>
            </w:r>
          </w:p>
        </w:tc>
        <w:tc>
          <w:tcPr>
            <w:tcW w:w="2013" w:type="dxa"/>
          </w:tcPr>
          <w:p w14:paraId="4DC57409" w14:textId="77777777" w:rsidR="00593999" w:rsidRPr="0063194C" w:rsidRDefault="00593999" w:rsidP="0063194C">
            <w:pPr>
              <w:spacing w:before="40" w:after="40"/>
              <w:rPr>
                <w:rFonts w:ascii="Arial" w:hAnsi="Arial" w:cs="Arial"/>
                <w:sz w:val="22"/>
                <w:szCs w:val="22"/>
              </w:rPr>
            </w:pPr>
            <w:r w:rsidRPr="0063194C">
              <w:rPr>
                <w:rFonts w:ascii="Arial" w:hAnsi="Arial" w:cs="Arial"/>
                <w:sz w:val="22"/>
                <w:szCs w:val="22"/>
              </w:rPr>
              <w:t>S. Macri</w:t>
            </w:r>
          </w:p>
        </w:tc>
        <w:tc>
          <w:tcPr>
            <w:tcW w:w="5103" w:type="dxa"/>
          </w:tcPr>
          <w:p w14:paraId="2B016BB7" w14:textId="77777777" w:rsidR="00593999" w:rsidRPr="0063194C" w:rsidRDefault="00593999" w:rsidP="0063194C">
            <w:pPr>
              <w:spacing w:before="40" w:after="40"/>
              <w:rPr>
                <w:rFonts w:ascii="Arial" w:hAnsi="Arial" w:cs="Arial"/>
                <w:sz w:val="22"/>
                <w:szCs w:val="22"/>
              </w:rPr>
            </w:pPr>
            <w:r w:rsidRPr="0063194C">
              <w:rPr>
                <w:rFonts w:ascii="Arial" w:hAnsi="Arial" w:cs="Arial"/>
                <w:sz w:val="22"/>
                <w:szCs w:val="22"/>
              </w:rPr>
              <w:t>Update to include SA Only changes:</w:t>
            </w:r>
          </w:p>
          <w:p w14:paraId="708E1B47" w14:textId="77777777" w:rsidR="00593999" w:rsidRPr="0063194C" w:rsidRDefault="00593999" w:rsidP="0063194C">
            <w:pPr>
              <w:numPr>
                <w:ilvl w:val="0"/>
                <w:numId w:val="14"/>
              </w:numPr>
              <w:spacing w:before="40" w:after="40"/>
              <w:rPr>
                <w:rFonts w:ascii="Arial" w:hAnsi="Arial" w:cs="Arial"/>
                <w:sz w:val="22"/>
                <w:szCs w:val="22"/>
              </w:rPr>
            </w:pPr>
            <w:r w:rsidRPr="0063194C">
              <w:rPr>
                <w:rFonts w:ascii="Arial" w:hAnsi="Arial" w:cs="Arial"/>
                <w:sz w:val="22"/>
                <w:szCs w:val="22"/>
              </w:rPr>
              <w:t>IN008/10 – South Australian Crossed Meter Process</w:t>
            </w:r>
          </w:p>
          <w:p w14:paraId="16B95DCB" w14:textId="77777777" w:rsidR="00593999" w:rsidRPr="0063194C" w:rsidRDefault="00593999" w:rsidP="0063194C">
            <w:pPr>
              <w:numPr>
                <w:ilvl w:val="0"/>
                <w:numId w:val="14"/>
              </w:numPr>
              <w:spacing w:before="40" w:after="40"/>
              <w:rPr>
                <w:rFonts w:ascii="Arial" w:hAnsi="Arial" w:cs="Arial"/>
                <w:sz w:val="22"/>
                <w:szCs w:val="22"/>
              </w:rPr>
            </w:pPr>
            <w:r w:rsidRPr="0063194C">
              <w:rPr>
                <w:rFonts w:ascii="Arial" w:hAnsi="Arial" w:cs="Arial"/>
                <w:sz w:val="22"/>
                <w:szCs w:val="22"/>
              </w:rPr>
              <w:t>IN008/12 – South Australian Tariff D incorrect referencing</w:t>
            </w:r>
          </w:p>
          <w:p w14:paraId="604FF6E8" w14:textId="77777777" w:rsidR="00593999" w:rsidRPr="0063194C" w:rsidRDefault="00593999" w:rsidP="0063194C">
            <w:pPr>
              <w:numPr>
                <w:ilvl w:val="0"/>
                <w:numId w:val="14"/>
              </w:numPr>
              <w:spacing w:before="40" w:after="40"/>
              <w:rPr>
                <w:rFonts w:ascii="Arial" w:hAnsi="Arial" w:cs="Arial"/>
                <w:sz w:val="22"/>
                <w:szCs w:val="22"/>
              </w:rPr>
            </w:pPr>
            <w:r w:rsidRPr="0063194C">
              <w:rPr>
                <w:rFonts w:ascii="Arial" w:hAnsi="Arial" w:cs="Arial"/>
                <w:sz w:val="22"/>
                <w:szCs w:val="22"/>
              </w:rPr>
              <w:t>IN011/11 – South Australian MIRN Checksum update</w:t>
            </w:r>
          </w:p>
          <w:p w14:paraId="76C00B07" w14:textId="77777777" w:rsidR="00593999" w:rsidRPr="0063194C" w:rsidRDefault="00593999" w:rsidP="0063194C">
            <w:pPr>
              <w:numPr>
                <w:ilvl w:val="0"/>
                <w:numId w:val="14"/>
              </w:numPr>
              <w:spacing w:before="40" w:after="40"/>
              <w:rPr>
                <w:rFonts w:ascii="Arial" w:hAnsi="Arial" w:cs="Arial"/>
                <w:sz w:val="22"/>
                <w:szCs w:val="22"/>
              </w:rPr>
            </w:pPr>
            <w:r w:rsidRPr="0063194C">
              <w:rPr>
                <w:rFonts w:ascii="Arial" w:hAnsi="Arial" w:cs="Arial"/>
                <w:sz w:val="22"/>
                <w:szCs w:val="22"/>
              </w:rPr>
              <w:t>IN006/12 – South Australian RoLR Requirement</w:t>
            </w:r>
          </w:p>
        </w:tc>
      </w:tr>
      <w:tr w:rsidR="00263F9B" w14:paraId="6CD98571" w14:textId="77777777" w:rsidTr="00255C8A">
        <w:trPr>
          <w:cantSplit/>
        </w:trPr>
        <w:tc>
          <w:tcPr>
            <w:tcW w:w="1101" w:type="dxa"/>
          </w:tcPr>
          <w:p w14:paraId="3E91B488" w14:textId="77777777" w:rsidR="00263F9B" w:rsidRPr="0063194C" w:rsidRDefault="00263F9B" w:rsidP="0063194C">
            <w:pPr>
              <w:spacing w:before="40" w:after="40"/>
              <w:rPr>
                <w:rFonts w:ascii="Arial" w:hAnsi="Arial" w:cs="Arial"/>
                <w:sz w:val="22"/>
                <w:szCs w:val="22"/>
              </w:rPr>
            </w:pPr>
            <w:r w:rsidRPr="0063194C">
              <w:rPr>
                <w:rFonts w:ascii="Arial" w:hAnsi="Arial" w:cs="Arial"/>
                <w:sz w:val="22"/>
                <w:szCs w:val="22"/>
              </w:rPr>
              <w:t>5.5</w:t>
            </w:r>
          </w:p>
        </w:tc>
        <w:tc>
          <w:tcPr>
            <w:tcW w:w="1304" w:type="dxa"/>
          </w:tcPr>
          <w:p w14:paraId="76C7986C" w14:textId="77777777" w:rsidR="00263F9B" w:rsidRPr="0063194C" w:rsidRDefault="00263F9B" w:rsidP="0063194C">
            <w:pPr>
              <w:spacing w:before="40" w:after="40"/>
              <w:rPr>
                <w:rFonts w:ascii="Arial" w:hAnsi="Arial" w:cs="Arial"/>
                <w:sz w:val="22"/>
                <w:szCs w:val="22"/>
              </w:rPr>
            </w:pPr>
            <w:r w:rsidRPr="0063194C">
              <w:rPr>
                <w:rFonts w:ascii="Arial" w:hAnsi="Arial" w:cs="Arial"/>
                <w:sz w:val="22"/>
                <w:szCs w:val="22"/>
              </w:rPr>
              <w:t>1/10/13</w:t>
            </w:r>
          </w:p>
        </w:tc>
        <w:tc>
          <w:tcPr>
            <w:tcW w:w="2013" w:type="dxa"/>
          </w:tcPr>
          <w:p w14:paraId="622F7153" w14:textId="77777777" w:rsidR="00263F9B" w:rsidRPr="0063194C" w:rsidRDefault="00263F9B" w:rsidP="0063194C">
            <w:pPr>
              <w:spacing w:before="40" w:after="40"/>
              <w:rPr>
                <w:rFonts w:ascii="Arial" w:hAnsi="Arial" w:cs="Arial"/>
                <w:sz w:val="22"/>
                <w:szCs w:val="22"/>
              </w:rPr>
            </w:pPr>
            <w:r w:rsidRPr="0063194C">
              <w:rPr>
                <w:rFonts w:ascii="Arial" w:hAnsi="Arial" w:cs="Arial"/>
                <w:sz w:val="22"/>
                <w:szCs w:val="22"/>
              </w:rPr>
              <w:t>D, McGowan</w:t>
            </w:r>
          </w:p>
        </w:tc>
        <w:tc>
          <w:tcPr>
            <w:tcW w:w="5103" w:type="dxa"/>
          </w:tcPr>
          <w:p w14:paraId="511B745D" w14:textId="77777777" w:rsidR="00263F9B" w:rsidRPr="0063194C" w:rsidRDefault="00263F9B" w:rsidP="0063194C">
            <w:pPr>
              <w:spacing w:before="40" w:after="40"/>
              <w:rPr>
                <w:rFonts w:ascii="Arial" w:hAnsi="Arial" w:cs="Arial"/>
                <w:sz w:val="22"/>
                <w:szCs w:val="22"/>
              </w:rPr>
            </w:pPr>
            <w:r w:rsidRPr="0063194C">
              <w:rPr>
                <w:rFonts w:ascii="Arial" w:hAnsi="Arial" w:cs="Arial"/>
                <w:sz w:val="22"/>
                <w:szCs w:val="22"/>
              </w:rPr>
              <w:t>Update to include SA and WA changes:</w:t>
            </w:r>
          </w:p>
          <w:p w14:paraId="254BED40" w14:textId="77777777" w:rsidR="00263F9B" w:rsidRPr="0063194C" w:rsidRDefault="00263F9B" w:rsidP="0063194C">
            <w:pPr>
              <w:numPr>
                <w:ilvl w:val="0"/>
                <w:numId w:val="14"/>
              </w:numPr>
              <w:spacing w:before="40" w:after="40"/>
              <w:rPr>
                <w:rFonts w:ascii="Arial" w:hAnsi="Arial" w:cs="Arial"/>
                <w:sz w:val="22"/>
                <w:szCs w:val="22"/>
              </w:rPr>
            </w:pPr>
            <w:r w:rsidRPr="0063194C">
              <w:rPr>
                <w:rFonts w:ascii="Arial" w:hAnsi="Arial" w:cs="Arial"/>
                <w:sz w:val="22"/>
                <w:szCs w:val="22"/>
              </w:rPr>
              <w:t>IN008/13</w:t>
            </w:r>
            <w:r w:rsidR="004B2C41" w:rsidRPr="0063194C">
              <w:rPr>
                <w:rFonts w:ascii="Arial" w:hAnsi="Arial" w:cs="Arial"/>
                <w:sz w:val="22"/>
                <w:szCs w:val="22"/>
              </w:rPr>
              <w:t xml:space="preserve"> (SA) and C01/13S (WA) </w:t>
            </w:r>
            <w:r w:rsidRPr="0063194C">
              <w:rPr>
                <w:rFonts w:ascii="Arial" w:hAnsi="Arial" w:cs="Arial"/>
                <w:sz w:val="22"/>
                <w:szCs w:val="22"/>
              </w:rPr>
              <w:t xml:space="preserve">Notification Period for New GBO ids and Hub ids. Changes to Connectivity and Technical Certification document. </w:t>
            </w:r>
          </w:p>
        </w:tc>
      </w:tr>
      <w:tr w:rsidR="001B694F" w14:paraId="5AB77CA2" w14:textId="77777777" w:rsidTr="00255C8A">
        <w:trPr>
          <w:cantSplit/>
        </w:trPr>
        <w:tc>
          <w:tcPr>
            <w:tcW w:w="1101" w:type="dxa"/>
          </w:tcPr>
          <w:p w14:paraId="6FE12E0B" w14:textId="77777777" w:rsidR="001B694F" w:rsidRPr="0063194C" w:rsidRDefault="001B694F" w:rsidP="0063194C">
            <w:pPr>
              <w:spacing w:before="40" w:after="40"/>
              <w:rPr>
                <w:rFonts w:ascii="Arial" w:hAnsi="Arial" w:cs="Arial"/>
                <w:sz w:val="22"/>
                <w:szCs w:val="22"/>
              </w:rPr>
            </w:pPr>
            <w:r w:rsidRPr="0063194C">
              <w:rPr>
                <w:rFonts w:ascii="Arial" w:hAnsi="Arial" w:cs="Arial"/>
                <w:sz w:val="22"/>
                <w:szCs w:val="22"/>
              </w:rPr>
              <w:lastRenderedPageBreak/>
              <w:t>5.6</w:t>
            </w:r>
          </w:p>
        </w:tc>
        <w:tc>
          <w:tcPr>
            <w:tcW w:w="1304" w:type="dxa"/>
          </w:tcPr>
          <w:p w14:paraId="2CB04EB6" w14:textId="77777777" w:rsidR="001B694F" w:rsidRPr="0063194C" w:rsidRDefault="001B694F" w:rsidP="0063194C">
            <w:pPr>
              <w:spacing w:before="40" w:after="40"/>
              <w:rPr>
                <w:rFonts w:ascii="Arial" w:hAnsi="Arial" w:cs="Arial"/>
                <w:sz w:val="22"/>
                <w:szCs w:val="22"/>
              </w:rPr>
            </w:pPr>
            <w:r w:rsidRPr="0063194C">
              <w:rPr>
                <w:rFonts w:ascii="Arial" w:hAnsi="Arial" w:cs="Arial"/>
                <w:sz w:val="22"/>
                <w:szCs w:val="22"/>
              </w:rPr>
              <w:t>1/01/14</w:t>
            </w:r>
          </w:p>
        </w:tc>
        <w:tc>
          <w:tcPr>
            <w:tcW w:w="2013" w:type="dxa"/>
          </w:tcPr>
          <w:p w14:paraId="02C8798F" w14:textId="77777777" w:rsidR="001B694F" w:rsidRPr="0063194C" w:rsidRDefault="001B694F" w:rsidP="0063194C">
            <w:pPr>
              <w:spacing w:before="40" w:after="40"/>
              <w:rPr>
                <w:rFonts w:ascii="Arial" w:hAnsi="Arial" w:cs="Arial"/>
                <w:sz w:val="22"/>
                <w:szCs w:val="22"/>
              </w:rPr>
            </w:pPr>
            <w:r w:rsidRPr="0063194C">
              <w:rPr>
                <w:rFonts w:ascii="Arial" w:hAnsi="Arial" w:cs="Arial"/>
                <w:sz w:val="22"/>
                <w:szCs w:val="22"/>
              </w:rPr>
              <w:t>D. McGowan</w:t>
            </w:r>
          </w:p>
        </w:tc>
        <w:tc>
          <w:tcPr>
            <w:tcW w:w="5103" w:type="dxa"/>
          </w:tcPr>
          <w:p w14:paraId="5FEC0377" w14:textId="77777777" w:rsidR="001B694F" w:rsidRPr="0063194C" w:rsidRDefault="001B694F" w:rsidP="0063194C">
            <w:pPr>
              <w:spacing w:before="40" w:after="40"/>
              <w:rPr>
                <w:rFonts w:ascii="Arial" w:hAnsi="Arial" w:cs="Arial"/>
                <w:sz w:val="22"/>
                <w:szCs w:val="22"/>
              </w:rPr>
            </w:pPr>
            <w:r w:rsidRPr="0063194C">
              <w:rPr>
                <w:rFonts w:ascii="Arial" w:hAnsi="Arial" w:cs="Arial"/>
                <w:sz w:val="22"/>
                <w:szCs w:val="22"/>
              </w:rPr>
              <w:t>Updated to include:</w:t>
            </w:r>
          </w:p>
          <w:p w14:paraId="7C4DE5FD" w14:textId="77777777" w:rsidR="001B694F" w:rsidRPr="0063194C" w:rsidRDefault="001B694F" w:rsidP="0063194C">
            <w:pPr>
              <w:numPr>
                <w:ilvl w:val="0"/>
                <w:numId w:val="14"/>
              </w:numPr>
              <w:spacing w:before="40" w:after="40"/>
              <w:rPr>
                <w:rFonts w:ascii="Arial" w:hAnsi="Arial" w:cs="Arial"/>
                <w:sz w:val="22"/>
                <w:szCs w:val="22"/>
              </w:rPr>
            </w:pPr>
            <w:r w:rsidRPr="0063194C">
              <w:rPr>
                <w:rFonts w:ascii="Arial" w:hAnsi="Arial" w:cs="Arial"/>
                <w:sz w:val="22"/>
                <w:szCs w:val="22"/>
              </w:rPr>
              <w:t>IN026/12 – SA RoLR Automation</w:t>
            </w:r>
          </w:p>
          <w:p w14:paraId="537D121F" w14:textId="77777777" w:rsidR="001B694F" w:rsidRPr="0063194C" w:rsidRDefault="001B694F" w:rsidP="0063194C">
            <w:pPr>
              <w:numPr>
                <w:ilvl w:val="0"/>
                <w:numId w:val="14"/>
              </w:numPr>
              <w:spacing w:before="40" w:after="40"/>
              <w:rPr>
                <w:rFonts w:ascii="Arial" w:hAnsi="Arial" w:cs="Arial"/>
                <w:sz w:val="22"/>
                <w:szCs w:val="22"/>
              </w:rPr>
            </w:pPr>
            <w:r w:rsidRPr="0063194C">
              <w:rPr>
                <w:rFonts w:ascii="Arial" w:hAnsi="Arial" w:cs="Arial"/>
                <w:sz w:val="22"/>
                <w:szCs w:val="22"/>
              </w:rPr>
              <w:t xml:space="preserve">IN015/13 </w:t>
            </w:r>
            <w:r w:rsidR="00957441" w:rsidRPr="0063194C">
              <w:rPr>
                <w:rFonts w:ascii="Arial" w:hAnsi="Arial" w:cs="Arial"/>
                <w:sz w:val="22"/>
                <w:szCs w:val="22"/>
              </w:rPr>
              <w:t>–</w:t>
            </w:r>
            <w:r w:rsidRPr="0063194C">
              <w:rPr>
                <w:rFonts w:ascii="Arial" w:hAnsi="Arial" w:cs="Arial"/>
                <w:sz w:val="22"/>
                <w:szCs w:val="22"/>
              </w:rPr>
              <w:t xml:space="preserve"> (Residual RMP and Spec Pack changes for SA RoLR)</w:t>
            </w:r>
          </w:p>
          <w:p w14:paraId="002D08CE" w14:textId="77777777" w:rsidR="001B694F" w:rsidRPr="0063194C" w:rsidRDefault="001B694F" w:rsidP="0063194C">
            <w:pPr>
              <w:numPr>
                <w:ilvl w:val="0"/>
                <w:numId w:val="14"/>
              </w:numPr>
              <w:spacing w:before="40" w:after="40"/>
              <w:rPr>
                <w:rFonts w:ascii="Arial" w:hAnsi="Arial" w:cs="Arial"/>
                <w:sz w:val="22"/>
                <w:szCs w:val="22"/>
              </w:rPr>
            </w:pPr>
            <w:r w:rsidRPr="0063194C">
              <w:rPr>
                <w:rFonts w:ascii="Arial" w:hAnsi="Arial" w:cs="Arial"/>
                <w:sz w:val="22"/>
                <w:szCs w:val="22"/>
              </w:rPr>
              <w:t>IN004/12 – (Redundant provision and minor GIP and Spec Pack changes)</w:t>
            </w:r>
          </w:p>
        </w:tc>
      </w:tr>
      <w:tr w:rsidR="00D10D2D" w14:paraId="21E3B846" w14:textId="77777777" w:rsidTr="00255C8A">
        <w:trPr>
          <w:cantSplit/>
        </w:trPr>
        <w:tc>
          <w:tcPr>
            <w:tcW w:w="1101" w:type="dxa"/>
          </w:tcPr>
          <w:p w14:paraId="4C353CBA" w14:textId="77777777" w:rsidR="00D10D2D" w:rsidRPr="0063194C" w:rsidRDefault="00D10D2D" w:rsidP="0063194C">
            <w:pPr>
              <w:spacing w:before="40" w:after="40"/>
              <w:rPr>
                <w:rFonts w:ascii="Arial" w:hAnsi="Arial" w:cs="Arial"/>
                <w:sz w:val="22"/>
                <w:szCs w:val="22"/>
              </w:rPr>
            </w:pPr>
            <w:r w:rsidRPr="0063194C">
              <w:rPr>
                <w:rFonts w:ascii="Arial" w:hAnsi="Arial" w:cs="Arial"/>
                <w:sz w:val="22"/>
                <w:szCs w:val="22"/>
              </w:rPr>
              <w:t>5.7</w:t>
            </w:r>
          </w:p>
        </w:tc>
        <w:tc>
          <w:tcPr>
            <w:tcW w:w="1304" w:type="dxa"/>
          </w:tcPr>
          <w:p w14:paraId="316786AF" w14:textId="77777777" w:rsidR="00D10D2D" w:rsidRPr="0063194C" w:rsidRDefault="00D10D2D" w:rsidP="0063194C">
            <w:pPr>
              <w:spacing w:before="40" w:after="40"/>
              <w:rPr>
                <w:rFonts w:ascii="Arial" w:hAnsi="Arial" w:cs="Arial"/>
                <w:sz w:val="22"/>
                <w:szCs w:val="22"/>
              </w:rPr>
            </w:pPr>
            <w:r w:rsidRPr="0063194C">
              <w:rPr>
                <w:rFonts w:ascii="Arial" w:hAnsi="Arial" w:cs="Arial"/>
                <w:sz w:val="22"/>
                <w:szCs w:val="22"/>
              </w:rPr>
              <w:t>1/07/14</w:t>
            </w:r>
          </w:p>
        </w:tc>
        <w:tc>
          <w:tcPr>
            <w:tcW w:w="2013" w:type="dxa"/>
          </w:tcPr>
          <w:p w14:paraId="6BA6BC9E" w14:textId="77777777" w:rsidR="00D10D2D" w:rsidRPr="0063194C" w:rsidRDefault="00D10D2D" w:rsidP="0063194C">
            <w:pPr>
              <w:spacing w:before="40" w:after="40"/>
              <w:rPr>
                <w:rFonts w:ascii="Arial" w:hAnsi="Arial" w:cs="Arial"/>
                <w:sz w:val="22"/>
                <w:szCs w:val="22"/>
              </w:rPr>
            </w:pPr>
            <w:r w:rsidRPr="0063194C">
              <w:rPr>
                <w:rFonts w:ascii="Arial" w:hAnsi="Arial" w:cs="Arial"/>
                <w:sz w:val="22"/>
                <w:szCs w:val="22"/>
              </w:rPr>
              <w:t>T. Sheridan</w:t>
            </w:r>
          </w:p>
        </w:tc>
        <w:tc>
          <w:tcPr>
            <w:tcW w:w="5103" w:type="dxa"/>
          </w:tcPr>
          <w:p w14:paraId="769ED974" w14:textId="77777777" w:rsidR="00D10D2D" w:rsidRPr="0063194C" w:rsidRDefault="00D10D2D" w:rsidP="0063194C">
            <w:pPr>
              <w:spacing w:before="40" w:after="40"/>
              <w:rPr>
                <w:rFonts w:ascii="Arial" w:hAnsi="Arial" w:cs="Arial"/>
                <w:sz w:val="22"/>
                <w:szCs w:val="22"/>
              </w:rPr>
            </w:pPr>
            <w:r w:rsidRPr="0063194C">
              <w:rPr>
                <w:rFonts w:ascii="Arial" w:hAnsi="Arial" w:cs="Arial"/>
                <w:sz w:val="22"/>
                <w:szCs w:val="22"/>
              </w:rPr>
              <w:t>Updated to include:</w:t>
            </w:r>
          </w:p>
          <w:p w14:paraId="4709323F" w14:textId="77777777" w:rsidR="00D10D2D" w:rsidRPr="0063194C" w:rsidRDefault="00D10D2D" w:rsidP="0063194C">
            <w:pPr>
              <w:numPr>
                <w:ilvl w:val="0"/>
                <w:numId w:val="14"/>
              </w:numPr>
              <w:spacing w:before="40" w:after="40"/>
              <w:rPr>
                <w:rFonts w:ascii="Arial" w:hAnsi="Arial" w:cs="Arial"/>
                <w:sz w:val="22"/>
                <w:szCs w:val="22"/>
              </w:rPr>
            </w:pPr>
            <w:r w:rsidRPr="0063194C">
              <w:rPr>
                <w:rFonts w:ascii="Arial" w:hAnsi="Arial" w:cs="Arial"/>
                <w:sz w:val="22"/>
                <w:szCs w:val="22"/>
              </w:rPr>
              <w:t>IN039/12 – MHA/MRT Service Orders</w:t>
            </w:r>
          </w:p>
          <w:p w14:paraId="46D98582" w14:textId="77777777" w:rsidR="00D10D2D" w:rsidRPr="0063194C" w:rsidRDefault="00D10D2D" w:rsidP="0063194C">
            <w:pPr>
              <w:numPr>
                <w:ilvl w:val="0"/>
                <w:numId w:val="14"/>
              </w:numPr>
              <w:spacing w:before="40" w:after="40"/>
              <w:rPr>
                <w:rFonts w:ascii="Arial" w:hAnsi="Arial" w:cs="Arial"/>
                <w:sz w:val="22"/>
                <w:szCs w:val="22"/>
              </w:rPr>
            </w:pPr>
            <w:r w:rsidRPr="0063194C">
              <w:rPr>
                <w:rFonts w:ascii="Arial" w:hAnsi="Arial" w:cs="Arial"/>
                <w:sz w:val="22"/>
                <w:szCs w:val="22"/>
              </w:rPr>
              <w:t>IN017/13 – Amendments from Service Orders Road Map Review</w:t>
            </w:r>
          </w:p>
        </w:tc>
      </w:tr>
      <w:tr w:rsidR="00A540D5" w14:paraId="07C9DF55" w14:textId="77777777" w:rsidTr="00255C8A">
        <w:trPr>
          <w:cantSplit/>
        </w:trPr>
        <w:tc>
          <w:tcPr>
            <w:tcW w:w="1101" w:type="dxa"/>
          </w:tcPr>
          <w:p w14:paraId="38212C6C" w14:textId="77777777" w:rsidR="00A540D5" w:rsidRPr="0063194C" w:rsidRDefault="00A540D5" w:rsidP="0063194C">
            <w:pPr>
              <w:spacing w:before="40" w:after="40"/>
              <w:rPr>
                <w:rFonts w:ascii="Arial" w:hAnsi="Arial" w:cs="Arial"/>
                <w:sz w:val="22"/>
                <w:szCs w:val="22"/>
              </w:rPr>
            </w:pPr>
            <w:r w:rsidRPr="0063194C">
              <w:rPr>
                <w:rFonts w:ascii="Arial" w:hAnsi="Arial" w:cs="Arial"/>
                <w:sz w:val="22"/>
                <w:szCs w:val="22"/>
              </w:rPr>
              <w:t>5.8</w:t>
            </w:r>
          </w:p>
        </w:tc>
        <w:tc>
          <w:tcPr>
            <w:tcW w:w="1304" w:type="dxa"/>
          </w:tcPr>
          <w:p w14:paraId="6BB200A6" w14:textId="77777777" w:rsidR="00A540D5" w:rsidRPr="0063194C" w:rsidRDefault="00A540D5" w:rsidP="0063194C">
            <w:pPr>
              <w:spacing w:before="40" w:after="40"/>
              <w:rPr>
                <w:rFonts w:ascii="Arial" w:hAnsi="Arial" w:cs="Arial"/>
                <w:sz w:val="22"/>
                <w:szCs w:val="22"/>
              </w:rPr>
            </w:pPr>
            <w:r w:rsidRPr="0063194C">
              <w:rPr>
                <w:rFonts w:ascii="Arial" w:hAnsi="Arial" w:cs="Arial"/>
                <w:sz w:val="22"/>
                <w:szCs w:val="22"/>
              </w:rPr>
              <w:t>24/04/15</w:t>
            </w:r>
          </w:p>
        </w:tc>
        <w:tc>
          <w:tcPr>
            <w:tcW w:w="2013" w:type="dxa"/>
          </w:tcPr>
          <w:p w14:paraId="26CFE335" w14:textId="77777777" w:rsidR="00A540D5" w:rsidRPr="0063194C" w:rsidRDefault="00A540D5" w:rsidP="0063194C">
            <w:pPr>
              <w:spacing w:before="40" w:after="40"/>
              <w:rPr>
                <w:rFonts w:ascii="Arial" w:hAnsi="Arial" w:cs="Arial"/>
                <w:sz w:val="22"/>
                <w:szCs w:val="22"/>
              </w:rPr>
            </w:pPr>
            <w:r w:rsidRPr="0063194C">
              <w:rPr>
                <w:rFonts w:ascii="Arial" w:hAnsi="Arial" w:cs="Arial"/>
                <w:sz w:val="22"/>
                <w:szCs w:val="22"/>
              </w:rPr>
              <w:t>T. Sheridan</w:t>
            </w:r>
          </w:p>
        </w:tc>
        <w:tc>
          <w:tcPr>
            <w:tcW w:w="5103" w:type="dxa"/>
          </w:tcPr>
          <w:p w14:paraId="104C2852" w14:textId="77777777" w:rsidR="00A540D5" w:rsidRPr="0063194C" w:rsidRDefault="00A540D5" w:rsidP="0063194C">
            <w:pPr>
              <w:spacing w:before="40" w:after="40"/>
              <w:rPr>
                <w:rFonts w:ascii="Arial" w:hAnsi="Arial" w:cs="Arial"/>
                <w:sz w:val="22"/>
                <w:szCs w:val="22"/>
              </w:rPr>
            </w:pPr>
            <w:r w:rsidRPr="0063194C">
              <w:rPr>
                <w:rFonts w:ascii="Arial" w:hAnsi="Arial" w:cs="Arial"/>
                <w:sz w:val="22"/>
                <w:szCs w:val="22"/>
              </w:rPr>
              <w:t>Updated to include WA Only change:</w:t>
            </w:r>
          </w:p>
          <w:p w14:paraId="54B390E1" w14:textId="77777777" w:rsidR="00A540D5" w:rsidRPr="0063194C" w:rsidRDefault="00A540D5" w:rsidP="0063194C">
            <w:pPr>
              <w:numPr>
                <w:ilvl w:val="0"/>
                <w:numId w:val="14"/>
              </w:numPr>
              <w:spacing w:before="40" w:after="40"/>
              <w:rPr>
                <w:rFonts w:ascii="Arial" w:hAnsi="Arial" w:cs="Arial"/>
                <w:sz w:val="22"/>
                <w:szCs w:val="22"/>
              </w:rPr>
            </w:pPr>
            <w:r w:rsidRPr="0063194C">
              <w:rPr>
                <w:rFonts w:ascii="Arial" w:hAnsi="Arial" w:cs="Arial"/>
                <w:sz w:val="22"/>
                <w:szCs w:val="22"/>
              </w:rPr>
              <w:t>C03/14S – Bulk Energy History Requests</w:t>
            </w:r>
          </w:p>
        </w:tc>
      </w:tr>
      <w:tr w:rsidR="00D421C8" w14:paraId="2B47CB11" w14:textId="77777777" w:rsidTr="00255C8A">
        <w:trPr>
          <w:cantSplit/>
        </w:trPr>
        <w:tc>
          <w:tcPr>
            <w:tcW w:w="1101" w:type="dxa"/>
          </w:tcPr>
          <w:p w14:paraId="66898051" w14:textId="77777777" w:rsidR="00D421C8" w:rsidRPr="0063194C" w:rsidRDefault="00D421C8" w:rsidP="0063194C">
            <w:pPr>
              <w:spacing w:before="40" w:after="40"/>
              <w:rPr>
                <w:rFonts w:ascii="Arial" w:hAnsi="Arial" w:cs="Arial"/>
                <w:sz w:val="22"/>
                <w:szCs w:val="22"/>
              </w:rPr>
            </w:pPr>
            <w:r w:rsidRPr="0063194C">
              <w:rPr>
                <w:rFonts w:ascii="Arial" w:hAnsi="Arial" w:cs="Arial"/>
                <w:sz w:val="22"/>
                <w:szCs w:val="22"/>
              </w:rPr>
              <w:t>5.9</w:t>
            </w:r>
          </w:p>
        </w:tc>
        <w:tc>
          <w:tcPr>
            <w:tcW w:w="1304" w:type="dxa"/>
          </w:tcPr>
          <w:p w14:paraId="440C855B" w14:textId="77777777" w:rsidR="00D421C8" w:rsidRPr="0063194C" w:rsidRDefault="00D421C8" w:rsidP="0063194C">
            <w:pPr>
              <w:spacing w:before="40" w:after="40"/>
              <w:rPr>
                <w:rFonts w:ascii="Arial" w:hAnsi="Arial" w:cs="Arial"/>
                <w:sz w:val="22"/>
                <w:szCs w:val="22"/>
              </w:rPr>
            </w:pPr>
            <w:r w:rsidRPr="0063194C">
              <w:rPr>
                <w:rFonts w:ascii="Arial" w:hAnsi="Arial" w:cs="Arial"/>
                <w:sz w:val="22"/>
                <w:szCs w:val="22"/>
              </w:rPr>
              <w:t>17/</w:t>
            </w:r>
            <w:r w:rsidR="00412B82" w:rsidRPr="0063194C">
              <w:rPr>
                <w:rFonts w:ascii="Arial" w:hAnsi="Arial" w:cs="Arial"/>
                <w:sz w:val="22"/>
                <w:szCs w:val="22"/>
              </w:rPr>
              <w:t>0</w:t>
            </w:r>
            <w:r w:rsidRPr="0063194C">
              <w:rPr>
                <w:rFonts w:ascii="Arial" w:hAnsi="Arial" w:cs="Arial"/>
                <w:sz w:val="22"/>
                <w:szCs w:val="22"/>
              </w:rPr>
              <w:t>5/15</w:t>
            </w:r>
          </w:p>
        </w:tc>
        <w:tc>
          <w:tcPr>
            <w:tcW w:w="2013" w:type="dxa"/>
          </w:tcPr>
          <w:p w14:paraId="2F64DD69" w14:textId="77777777" w:rsidR="00D421C8" w:rsidRPr="0063194C" w:rsidRDefault="00D421C8" w:rsidP="0063194C">
            <w:pPr>
              <w:spacing w:before="40" w:after="40"/>
              <w:rPr>
                <w:rFonts w:ascii="Arial" w:hAnsi="Arial" w:cs="Arial"/>
                <w:sz w:val="22"/>
                <w:szCs w:val="22"/>
              </w:rPr>
            </w:pPr>
            <w:r w:rsidRPr="0063194C">
              <w:rPr>
                <w:rFonts w:ascii="Arial" w:hAnsi="Arial" w:cs="Arial"/>
                <w:sz w:val="22"/>
                <w:szCs w:val="22"/>
              </w:rPr>
              <w:t>T. Sheridan</w:t>
            </w:r>
          </w:p>
        </w:tc>
        <w:tc>
          <w:tcPr>
            <w:tcW w:w="5103" w:type="dxa"/>
          </w:tcPr>
          <w:p w14:paraId="4B8EC775" w14:textId="77777777" w:rsidR="00D421C8" w:rsidRPr="0063194C" w:rsidRDefault="00D421C8" w:rsidP="0063194C">
            <w:pPr>
              <w:spacing w:before="40" w:after="40"/>
              <w:rPr>
                <w:rFonts w:ascii="Arial" w:hAnsi="Arial" w:cs="Arial"/>
                <w:sz w:val="22"/>
                <w:szCs w:val="22"/>
              </w:rPr>
            </w:pPr>
            <w:r w:rsidRPr="0063194C">
              <w:rPr>
                <w:rFonts w:ascii="Arial" w:hAnsi="Arial" w:cs="Arial"/>
                <w:sz w:val="22"/>
                <w:szCs w:val="22"/>
              </w:rPr>
              <w:t>Updated to include:</w:t>
            </w:r>
          </w:p>
          <w:p w14:paraId="3F86A3D4" w14:textId="77777777" w:rsidR="00D421C8" w:rsidRPr="0063194C" w:rsidRDefault="00D421C8" w:rsidP="0063194C">
            <w:pPr>
              <w:numPr>
                <w:ilvl w:val="0"/>
                <w:numId w:val="14"/>
              </w:numPr>
              <w:spacing w:before="40" w:after="40"/>
              <w:rPr>
                <w:rFonts w:ascii="Arial" w:hAnsi="Arial" w:cs="Arial"/>
                <w:sz w:val="22"/>
                <w:szCs w:val="22"/>
              </w:rPr>
            </w:pPr>
            <w:r w:rsidRPr="0063194C">
              <w:rPr>
                <w:rFonts w:ascii="Arial" w:hAnsi="Arial" w:cs="Arial"/>
                <w:sz w:val="22"/>
                <w:szCs w:val="22"/>
              </w:rPr>
              <w:t xml:space="preserve">IN023/14 (Documentation changes for the FRC Hub Upgrade); </w:t>
            </w:r>
          </w:p>
        </w:tc>
      </w:tr>
      <w:tr w:rsidR="00957441" w14:paraId="6022DFD0" w14:textId="77777777" w:rsidTr="00255C8A">
        <w:trPr>
          <w:cantSplit/>
        </w:trPr>
        <w:tc>
          <w:tcPr>
            <w:tcW w:w="1101" w:type="dxa"/>
          </w:tcPr>
          <w:p w14:paraId="7C4616DA" w14:textId="77777777" w:rsidR="00957441" w:rsidRPr="0063194C" w:rsidRDefault="00957441" w:rsidP="0063194C">
            <w:pPr>
              <w:spacing w:before="40" w:after="40"/>
              <w:rPr>
                <w:rFonts w:ascii="Arial" w:hAnsi="Arial" w:cs="Arial"/>
                <w:sz w:val="22"/>
                <w:szCs w:val="22"/>
              </w:rPr>
            </w:pPr>
            <w:r w:rsidRPr="0063194C">
              <w:rPr>
                <w:rFonts w:ascii="Arial" w:hAnsi="Arial" w:cs="Arial"/>
                <w:sz w:val="22"/>
                <w:szCs w:val="22"/>
              </w:rPr>
              <w:t>6.0</w:t>
            </w:r>
          </w:p>
        </w:tc>
        <w:tc>
          <w:tcPr>
            <w:tcW w:w="1304" w:type="dxa"/>
          </w:tcPr>
          <w:p w14:paraId="27E79492" w14:textId="77777777" w:rsidR="00957441" w:rsidRPr="0063194C" w:rsidRDefault="00957441" w:rsidP="0063194C">
            <w:pPr>
              <w:spacing w:before="40" w:after="40"/>
              <w:rPr>
                <w:rFonts w:ascii="Arial" w:hAnsi="Arial" w:cs="Arial"/>
                <w:sz w:val="22"/>
                <w:szCs w:val="22"/>
              </w:rPr>
            </w:pPr>
            <w:r w:rsidRPr="0063194C">
              <w:rPr>
                <w:rFonts w:ascii="Arial" w:hAnsi="Arial" w:cs="Arial"/>
                <w:sz w:val="22"/>
                <w:szCs w:val="22"/>
              </w:rPr>
              <w:t>14/09/15</w:t>
            </w:r>
          </w:p>
        </w:tc>
        <w:tc>
          <w:tcPr>
            <w:tcW w:w="2013" w:type="dxa"/>
          </w:tcPr>
          <w:p w14:paraId="7A3B63C0" w14:textId="77777777" w:rsidR="00957441" w:rsidRPr="0063194C" w:rsidRDefault="00957441" w:rsidP="0063194C">
            <w:pPr>
              <w:spacing w:before="40" w:after="40"/>
              <w:rPr>
                <w:rFonts w:ascii="Arial" w:hAnsi="Arial" w:cs="Arial"/>
                <w:sz w:val="22"/>
                <w:szCs w:val="22"/>
              </w:rPr>
            </w:pPr>
            <w:r w:rsidRPr="0063194C">
              <w:rPr>
                <w:rFonts w:ascii="Arial" w:hAnsi="Arial" w:cs="Arial"/>
                <w:sz w:val="22"/>
                <w:szCs w:val="22"/>
              </w:rPr>
              <w:t>D. McGowan</w:t>
            </w:r>
          </w:p>
        </w:tc>
        <w:tc>
          <w:tcPr>
            <w:tcW w:w="5103" w:type="dxa"/>
          </w:tcPr>
          <w:p w14:paraId="536EBE3A" w14:textId="77777777" w:rsidR="00957441" w:rsidRPr="0063194C" w:rsidRDefault="00957441" w:rsidP="0063194C">
            <w:pPr>
              <w:spacing w:before="40" w:after="40"/>
              <w:rPr>
                <w:rFonts w:ascii="Arial" w:hAnsi="Arial" w:cs="Arial"/>
                <w:sz w:val="22"/>
                <w:szCs w:val="22"/>
              </w:rPr>
            </w:pPr>
            <w:r w:rsidRPr="0063194C">
              <w:rPr>
                <w:rFonts w:ascii="Arial" w:hAnsi="Arial" w:cs="Arial"/>
                <w:sz w:val="22"/>
                <w:szCs w:val="22"/>
              </w:rPr>
              <w:t>Update to include</w:t>
            </w:r>
            <w:r w:rsidR="004F1D2A" w:rsidRPr="0063194C">
              <w:rPr>
                <w:rFonts w:ascii="Arial" w:hAnsi="Arial" w:cs="Arial"/>
                <w:sz w:val="22"/>
                <w:szCs w:val="22"/>
              </w:rPr>
              <w:t xml:space="preserve"> SA only changes</w:t>
            </w:r>
          </w:p>
          <w:p w14:paraId="5A848C1D" w14:textId="77777777" w:rsidR="00957441" w:rsidRPr="0063194C" w:rsidRDefault="00957441" w:rsidP="0063194C">
            <w:pPr>
              <w:numPr>
                <w:ilvl w:val="0"/>
                <w:numId w:val="14"/>
              </w:numPr>
              <w:spacing w:before="40" w:after="40"/>
              <w:rPr>
                <w:rFonts w:ascii="Arial" w:hAnsi="Arial" w:cs="Arial"/>
                <w:sz w:val="22"/>
                <w:szCs w:val="22"/>
              </w:rPr>
            </w:pPr>
            <w:r w:rsidRPr="0063194C">
              <w:rPr>
                <w:rFonts w:ascii="Arial" w:hAnsi="Arial" w:cs="Arial"/>
                <w:sz w:val="22"/>
                <w:szCs w:val="22"/>
              </w:rPr>
              <w:t>IN006/09 Service Order Response Changes</w:t>
            </w:r>
          </w:p>
          <w:p w14:paraId="2A001498" w14:textId="77777777" w:rsidR="00957441" w:rsidRPr="0063194C" w:rsidRDefault="00957441" w:rsidP="0063194C">
            <w:pPr>
              <w:numPr>
                <w:ilvl w:val="0"/>
                <w:numId w:val="14"/>
              </w:numPr>
              <w:spacing w:before="40" w:after="40"/>
              <w:rPr>
                <w:rFonts w:ascii="Arial" w:hAnsi="Arial" w:cs="Arial"/>
                <w:sz w:val="22"/>
                <w:szCs w:val="22"/>
              </w:rPr>
            </w:pPr>
            <w:r w:rsidRPr="0063194C">
              <w:rPr>
                <w:rFonts w:ascii="Arial" w:hAnsi="Arial" w:cs="Arial"/>
                <w:sz w:val="22"/>
                <w:szCs w:val="22"/>
              </w:rPr>
              <w:t>IN012/11 Process to Identify Previous FRO</w:t>
            </w:r>
          </w:p>
        </w:tc>
      </w:tr>
      <w:tr w:rsidR="00E11588" w14:paraId="36760BE6" w14:textId="77777777" w:rsidTr="00255C8A">
        <w:trPr>
          <w:cantSplit/>
        </w:trPr>
        <w:tc>
          <w:tcPr>
            <w:tcW w:w="1101" w:type="dxa"/>
          </w:tcPr>
          <w:p w14:paraId="34F10B2D" w14:textId="77777777" w:rsidR="00E11588" w:rsidRPr="0063194C" w:rsidRDefault="00E11588" w:rsidP="0063194C">
            <w:pPr>
              <w:spacing w:before="40" w:after="40"/>
              <w:rPr>
                <w:rFonts w:ascii="Arial" w:hAnsi="Arial" w:cs="Arial"/>
                <w:sz w:val="22"/>
                <w:szCs w:val="22"/>
              </w:rPr>
            </w:pPr>
            <w:r w:rsidRPr="0063194C">
              <w:rPr>
                <w:rFonts w:ascii="Arial" w:hAnsi="Arial" w:cs="Arial"/>
                <w:sz w:val="22"/>
                <w:szCs w:val="22"/>
              </w:rPr>
              <w:t>6.1</w:t>
            </w:r>
          </w:p>
        </w:tc>
        <w:tc>
          <w:tcPr>
            <w:tcW w:w="1304" w:type="dxa"/>
          </w:tcPr>
          <w:p w14:paraId="1E46844F" w14:textId="77777777" w:rsidR="00E11588" w:rsidRPr="0063194C" w:rsidRDefault="00E11588" w:rsidP="0063194C">
            <w:pPr>
              <w:spacing w:before="40" w:after="40"/>
              <w:rPr>
                <w:rFonts w:ascii="Arial" w:hAnsi="Arial" w:cs="Arial"/>
                <w:sz w:val="22"/>
                <w:szCs w:val="22"/>
              </w:rPr>
            </w:pPr>
            <w:r w:rsidRPr="0063194C">
              <w:rPr>
                <w:rFonts w:ascii="Arial" w:hAnsi="Arial" w:cs="Arial"/>
                <w:sz w:val="22"/>
                <w:szCs w:val="22"/>
              </w:rPr>
              <w:t>01/01/16</w:t>
            </w:r>
          </w:p>
        </w:tc>
        <w:tc>
          <w:tcPr>
            <w:tcW w:w="2013" w:type="dxa"/>
          </w:tcPr>
          <w:p w14:paraId="124E7EB4" w14:textId="77777777" w:rsidR="00E11588" w:rsidRPr="0063194C" w:rsidRDefault="00E11588" w:rsidP="0063194C">
            <w:pPr>
              <w:spacing w:before="40" w:after="40"/>
              <w:rPr>
                <w:rFonts w:ascii="Arial" w:hAnsi="Arial" w:cs="Arial"/>
                <w:sz w:val="22"/>
                <w:szCs w:val="22"/>
              </w:rPr>
            </w:pPr>
            <w:r w:rsidRPr="0063194C">
              <w:rPr>
                <w:rFonts w:ascii="Arial" w:hAnsi="Arial" w:cs="Arial"/>
                <w:sz w:val="22"/>
                <w:szCs w:val="22"/>
              </w:rPr>
              <w:t>D. Martin</w:t>
            </w:r>
          </w:p>
        </w:tc>
        <w:tc>
          <w:tcPr>
            <w:tcW w:w="5103" w:type="dxa"/>
          </w:tcPr>
          <w:p w14:paraId="685F751D" w14:textId="77777777" w:rsidR="00E11588" w:rsidRPr="0063194C" w:rsidRDefault="00E11588" w:rsidP="0063194C">
            <w:pPr>
              <w:spacing w:before="40" w:after="40"/>
              <w:rPr>
                <w:rFonts w:ascii="Arial" w:hAnsi="Arial" w:cs="Arial"/>
                <w:sz w:val="22"/>
                <w:szCs w:val="22"/>
              </w:rPr>
            </w:pPr>
            <w:r w:rsidRPr="0063194C">
              <w:rPr>
                <w:rFonts w:ascii="Arial" w:hAnsi="Arial" w:cs="Arial"/>
                <w:sz w:val="22"/>
                <w:szCs w:val="22"/>
              </w:rPr>
              <w:t>U</w:t>
            </w:r>
            <w:r w:rsidR="003D7A69" w:rsidRPr="0063194C">
              <w:rPr>
                <w:rFonts w:ascii="Arial" w:hAnsi="Arial" w:cs="Arial"/>
                <w:sz w:val="22"/>
                <w:szCs w:val="22"/>
              </w:rPr>
              <w:t>pdate to include WA only change:</w:t>
            </w:r>
          </w:p>
          <w:p w14:paraId="311CBC71" w14:textId="604971AC" w:rsidR="003D7A69" w:rsidRPr="0063194C" w:rsidRDefault="003D7A69" w:rsidP="0063194C">
            <w:pPr>
              <w:numPr>
                <w:ilvl w:val="0"/>
                <w:numId w:val="14"/>
              </w:numPr>
              <w:spacing w:before="40" w:after="40"/>
              <w:rPr>
                <w:rFonts w:ascii="Arial" w:hAnsi="Arial" w:cs="Arial"/>
                <w:sz w:val="22"/>
                <w:szCs w:val="22"/>
              </w:rPr>
            </w:pPr>
            <w:r w:rsidRPr="0063194C">
              <w:rPr>
                <w:rFonts w:ascii="Arial" w:hAnsi="Arial" w:cs="Arial"/>
                <w:sz w:val="22"/>
                <w:szCs w:val="22"/>
              </w:rPr>
              <w:t xml:space="preserve">C04/15S </w:t>
            </w:r>
            <w:r w:rsidR="00193F07" w:rsidRPr="0063194C">
              <w:rPr>
                <w:rFonts w:ascii="Arial" w:hAnsi="Arial" w:cs="Arial"/>
                <w:sz w:val="22"/>
                <w:szCs w:val="22"/>
              </w:rPr>
              <w:t>–</w:t>
            </w:r>
            <w:r w:rsidRPr="0063194C">
              <w:rPr>
                <w:rFonts w:ascii="Arial" w:hAnsi="Arial" w:cs="Arial"/>
                <w:sz w:val="22"/>
                <w:szCs w:val="22"/>
              </w:rPr>
              <w:t xml:space="preserve"> Hansen Reference in the Specification Pack</w:t>
            </w:r>
          </w:p>
        </w:tc>
      </w:tr>
      <w:tr w:rsidR="004A34C9" w14:paraId="5FC28D68" w14:textId="77777777" w:rsidTr="00255C8A">
        <w:trPr>
          <w:cantSplit/>
        </w:trPr>
        <w:tc>
          <w:tcPr>
            <w:tcW w:w="1101" w:type="dxa"/>
          </w:tcPr>
          <w:p w14:paraId="69B35004" w14:textId="77777777" w:rsidR="004A34C9" w:rsidRPr="0063194C" w:rsidRDefault="004A34C9" w:rsidP="0063194C">
            <w:pPr>
              <w:spacing w:before="40" w:after="40"/>
              <w:rPr>
                <w:rFonts w:ascii="Arial" w:hAnsi="Arial" w:cs="Arial"/>
                <w:sz w:val="22"/>
                <w:szCs w:val="22"/>
              </w:rPr>
            </w:pPr>
            <w:r w:rsidRPr="0063194C">
              <w:rPr>
                <w:rFonts w:ascii="Arial" w:hAnsi="Arial" w:cs="Arial"/>
                <w:sz w:val="22"/>
                <w:szCs w:val="22"/>
              </w:rPr>
              <w:t>6.2</w:t>
            </w:r>
          </w:p>
        </w:tc>
        <w:tc>
          <w:tcPr>
            <w:tcW w:w="1304" w:type="dxa"/>
          </w:tcPr>
          <w:p w14:paraId="1F11A503" w14:textId="77777777" w:rsidR="004A34C9" w:rsidRPr="0063194C" w:rsidRDefault="00EE5021" w:rsidP="0063194C">
            <w:pPr>
              <w:spacing w:before="40" w:after="40"/>
              <w:rPr>
                <w:rFonts w:ascii="Arial" w:hAnsi="Arial" w:cs="Arial"/>
                <w:sz w:val="22"/>
                <w:szCs w:val="22"/>
              </w:rPr>
            </w:pPr>
            <w:r w:rsidRPr="0063194C">
              <w:rPr>
                <w:rFonts w:ascii="Arial" w:hAnsi="Arial" w:cs="Arial"/>
                <w:sz w:val="22"/>
                <w:szCs w:val="22"/>
              </w:rPr>
              <w:t>31/10/16</w:t>
            </w:r>
          </w:p>
        </w:tc>
        <w:tc>
          <w:tcPr>
            <w:tcW w:w="2013" w:type="dxa"/>
          </w:tcPr>
          <w:p w14:paraId="02F42BBA" w14:textId="77777777" w:rsidR="004A34C9" w:rsidRPr="0063194C" w:rsidRDefault="00C01D51" w:rsidP="0063194C">
            <w:pPr>
              <w:spacing w:before="40" w:after="40"/>
              <w:rPr>
                <w:rFonts w:ascii="Arial" w:hAnsi="Arial" w:cs="Arial"/>
                <w:sz w:val="22"/>
                <w:szCs w:val="22"/>
              </w:rPr>
            </w:pPr>
            <w:r w:rsidRPr="0063194C">
              <w:rPr>
                <w:rFonts w:ascii="Arial" w:hAnsi="Arial" w:cs="Arial"/>
                <w:sz w:val="22"/>
                <w:szCs w:val="22"/>
              </w:rPr>
              <w:t xml:space="preserve">D. </w:t>
            </w:r>
            <w:r w:rsidR="004A34C9" w:rsidRPr="0063194C">
              <w:rPr>
                <w:rFonts w:ascii="Arial" w:hAnsi="Arial" w:cs="Arial"/>
                <w:sz w:val="22"/>
                <w:szCs w:val="22"/>
              </w:rPr>
              <w:t>McGowan</w:t>
            </w:r>
          </w:p>
        </w:tc>
        <w:tc>
          <w:tcPr>
            <w:tcW w:w="5103" w:type="dxa"/>
          </w:tcPr>
          <w:p w14:paraId="6C3E248E" w14:textId="77777777" w:rsidR="004A34C9" w:rsidRPr="0063194C" w:rsidRDefault="004A34C9" w:rsidP="0063194C">
            <w:pPr>
              <w:spacing w:before="40" w:after="40"/>
              <w:rPr>
                <w:rFonts w:ascii="Arial" w:hAnsi="Arial" w:cs="Arial"/>
                <w:sz w:val="22"/>
                <w:szCs w:val="22"/>
              </w:rPr>
            </w:pPr>
            <w:r w:rsidRPr="0063194C">
              <w:rPr>
                <w:rFonts w:ascii="Arial" w:hAnsi="Arial" w:cs="Arial"/>
                <w:sz w:val="22"/>
                <w:szCs w:val="22"/>
              </w:rPr>
              <w:t>Update to include:</w:t>
            </w:r>
            <w:r w:rsidR="00AE1CB3" w:rsidRPr="0063194C">
              <w:rPr>
                <w:rFonts w:ascii="Arial" w:hAnsi="Arial" w:cs="Arial"/>
                <w:sz w:val="22"/>
                <w:szCs w:val="22"/>
              </w:rPr>
              <w:br/>
              <w:t>WA</w:t>
            </w:r>
          </w:p>
          <w:p w14:paraId="270D5F50" w14:textId="77777777" w:rsidR="00AE1CB3" w:rsidRPr="0063194C" w:rsidRDefault="0040143D" w:rsidP="0063194C">
            <w:pPr>
              <w:numPr>
                <w:ilvl w:val="0"/>
                <w:numId w:val="14"/>
              </w:numPr>
              <w:spacing w:before="40" w:after="40"/>
              <w:rPr>
                <w:rFonts w:ascii="Arial" w:hAnsi="Arial" w:cs="Arial"/>
                <w:sz w:val="22"/>
                <w:szCs w:val="22"/>
              </w:rPr>
            </w:pPr>
            <w:r w:rsidRPr="0063194C">
              <w:rPr>
                <w:rFonts w:ascii="Arial" w:hAnsi="Arial" w:cs="Arial"/>
                <w:sz w:val="22"/>
                <w:szCs w:val="22"/>
              </w:rPr>
              <w:t>C</w:t>
            </w:r>
            <w:r w:rsidR="003D04BF" w:rsidRPr="0063194C">
              <w:rPr>
                <w:rFonts w:ascii="Arial" w:hAnsi="Arial" w:cs="Arial"/>
                <w:sz w:val="22"/>
                <w:szCs w:val="22"/>
              </w:rPr>
              <w:t>02/16</w:t>
            </w:r>
            <w:r w:rsidR="002C012A" w:rsidRPr="0063194C">
              <w:rPr>
                <w:rFonts w:ascii="Arial" w:hAnsi="Arial" w:cs="Arial"/>
                <w:sz w:val="22"/>
                <w:szCs w:val="22"/>
              </w:rPr>
              <w:t>C</w:t>
            </w:r>
            <w:r w:rsidR="003D04BF" w:rsidRPr="0063194C">
              <w:rPr>
                <w:rFonts w:ascii="Arial" w:hAnsi="Arial" w:cs="Arial"/>
                <w:sz w:val="22"/>
                <w:szCs w:val="22"/>
              </w:rPr>
              <w:t xml:space="preserve"> </w:t>
            </w:r>
            <w:r w:rsidR="004A34C9" w:rsidRPr="0063194C">
              <w:rPr>
                <w:rFonts w:ascii="Arial" w:hAnsi="Arial" w:cs="Arial"/>
                <w:sz w:val="22"/>
                <w:szCs w:val="22"/>
              </w:rPr>
              <w:t xml:space="preserve">– </w:t>
            </w:r>
            <w:proofErr w:type="spellStart"/>
            <w:r w:rsidR="004A34C9" w:rsidRPr="0063194C">
              <w:rPr>
                <w:rFonts w:ascii="Arial" w:hAnsi="Arial" w:cs="Arial"/>
                <w:sz w:val="22"/>
                <w:szCs w:val="22"/>
              </w:rPr>
              <w:t>REMCo</w:t>
            </w:r>
            <w:proofErr w:type="spellEnd"/>
            <w:r w:rsidR="004A34C9" w:rsidRPr="0063194C">
              <w:rPr>
                <w:rFonts w:ascii="Arial" w:hAnsi="Arial" w:cs="Arial"/>
                <w:sz w:val="22"/>
                <w:szCs w:val="22"/>
              </w:rPr>
              <w:t xml:space="preserve"> to AEMO transition changes</w:t>
            </w:r>
            <w:r w:rsidR="003D04BF" w:rsidRPr="0063194C">
              <w:rPr>
                <w:rFonts w:ascii="Arial" w:hAnsi="Arial" w:cs="Arial"/>
                <w:sz w:val="22"/>
                <w:szCs w:val="22"/>
              </w:rPr>
              <w:t>.</w:t>
            </w:r>
            <w:r w:rsidR="00AE1CB3" w:rsidRPr="0063194C">
              <w:rPr>
                <w:rFonts w:ascii="Arial" w:hAnsi="Arial" w:cs="Arial"/>
                <w:sz w:val="22"/>
                <w:szCs w:val="22"/>
              </w:rPr>
              <w:t xml:space="preserve"> </w:t>
            </w:r>
          </w:p>
          <w:p w14:paraId="470E570E" w14:textId="77777777" w:rsidR="00AE1CB3" w:rsidRPr="0063194C" w:rsidRDefault="00AE1CB3" w:rsidP="0063194C">
            <w:pPr>
              <w:spacing w:before="40" w:after="40"/>
              <w:rPr>
                <w:rFonts w:ascii="Arial" w:hAnsi="Arial" w:cs="Arial"/>
                <w:sz w:val="22"/>
                <w:szCs w:val="22"/>
              </w:rPr>
            </w:pPr>
            <w:r w:rsidRPr="0063194C">
              <w:rPr>
                <w:rFonts w:ascii="Arial" w:hAnsi="Arial" w:cs="Arial"/>
                <w:sz w:val="22"/>
                <w:szCs w:val="22"/>
              </w:rPr>
              <w:t>SA</w:t>
            </w:r>
          </w:p>
          <w:p w14:paraId="0C2E8982" w14:textId="77777777" w:rsidR="00AE1CB3" w:rsidRPr="0063194C" w:rsidRDefault="00AE1CB3" w:rsidP="0063194C">
            <w:pPr>
              <w:numPr>
                <w:ilvl w:val="0"/>
                <w:numId w:val="14"/>
              </w:numPr>
              <w:spacing w:before="40" w:after="40"/>
              <w:rPr>
                <w:rFonts w:ascii="Arial" w:hAnsi="Arial" w:cs="Arial"/>
                <w:sz w:val="22"/>
                <w:szCs w:val="22"/>
              </w:rPr>
            </w:pPr>
            <w:r w:rsidRPr="0063194C">
              <w:rPr>
                <w:rFonts w:ascii="Arial" w:hAnsi="Arial" w:cs="Arial"/>
                <w:sz w:val="22"/>
                <w:szCs w:val="22"/>
              </w:rPr>
              <w:t xml:space="preserve">IN029/16 – </w:t>
            </w:r>
            <w:proofErr w:type="spellStart"/>
            <w:r w:rsidRPr="0063194C">
              <w:rPr>
                <w:rFonts w:ascii="Arial" w:hAnsi="Arial" w:cs="Arial"/>
                <w:sz w:val="22"/>
                <w:szCs w:val="22"/>
              </w:rPr>
              <w:t>REMCo</w:t>
            </w:r>
            <w:proofErr w:type="spellEnd"/>
            <w:r w:rsidRPr="0063194C">
              <w:rPr>
                <w:rFonts w:ascii="Arial" w:hAnsi="Arial" w:cs="Arial"/>
                <w:sz w:val="22"/>
                <w:szCs w:val="22"/>
              </w:rPr>
              <w:t xml:space="preserve"> to AEMO transition </w:t>
            </w:r>
          </w:p>
          <w:p w14:paraId="705DF666" w14:textId="77777777" w:rsidR="00AE1CB3" w:rsidRPr="0063194C" w:rsidRDefault="00AE1CB3" w:rsidP="0063194C">
            <w:pPr>
              <w:spacing w:before="40" w:after="40"/>
              <w:ind w:left="601" w:hanging="284"/>
              <w:rPr>
                <w:rFonts w:ascii="Arial" w:hAnsi="Arial" w:cs="Arial"/>
                <w:sz w:val="22"/>
                <w:szCs w:val="22"/>
              </w:rPr>
            </w:pPr>
          </w:p>
        </w:tc>
      </w:tr>
      <w:tr w:rsidR="00193F07" w14:paraId="5CDA8E4A" w14:textId="77777777" w:rsidTr="00255C8A">
        <w:trPr>
          <w:cantSplit/>
        </w:trPr>
        <w:tc>
          <w:tcPr>
            <w:tcW w:w="1101" w:type="dxa"/>
          </w:tcPr>
          <w:p w14:paraId="45B7AD6A" w14:textId="77777777" w:rsidR="00193F07" w:rsidRPr="0063194C" w:rsidRDefault="00193F07" w:rsidP="0063194C">
            <w:pPr>
              <w:spacing w:before="40" w:after="40"/>
              <w:rPr>
                <w:rFonts w:ascii="Arial" w:hAnsi="Arial" w:cs="Arial"/>
                <w:sz w:val="22"/>
                <w:szCs w:val="22"/>
              </w:rPr>
            </w:pPr>
            <w:r w:rsidRPr="0063194C">
              <w:rPr>
                <w:rFonts w:ascii="Arial" w:hAnsi="Arial" w:cs="Arial"/>
                <w:sz w:val="22"/>
                <w:szCs w:val="22"/>
              </w:rPr>
              <w:t>6.3</w:t>
            </w:r>
          </w:p>
        </w:tc>
        <w:tc>
          <w:tcPr>
            <w:tcW w:w="1304" w:type="dxa"/>
          </w:tcPr>
          <w:p w14:paraId="3284A528" w14:textId="77777777" w:rsidR="00193F07" w:rsidRPr="0063194C" w:rsidRDefault="00193F07" w:rsidP="0063194C">
            <w:pPr>
              <w:spacing w:before="40" w:after="40"/>
              <w:rPr>
                <w:rFonts w:ascii="Arial" w:hAnsi="Arial" w:cs="Arial"/>
                <w:sz w:val="22"/>
                <w:szCs w:val="22"/>
              </w:rPr>
            </w:pPr>
            <w:r w:rsidRPr="0063194C">
              <w:rPr>
                <w:rFonts w:ascii="Arial" w:hAnsi="Arial" w:cs="Arial"/>
                <w:sz w:val="22"/>
                <w:szCs w:val="22"/>
              </w:rPr>
              <w:t>16/11/16</w:t>
            </w:r>
          </w:p>
        </w:tc>
        <w:tc>
          <w:tcPr>
            <w:tcW w:w="2013" w:type="dxa"/>
          </w:tcPr>
          <w:p w14:paraId="25C0CDB8" w14:textId="77777777" w:rsidR="00193F07" w:rsidRPr="0063194C" w:rsidRDefault="00193F07" w:rsidP="0063194C">
            <w:pPr>
              <w:spacing w:before="40" w:after="40"/>
              <w:rPr>
                <w:rFonts w:ascii="Arial" w:hAnsi="Arial" w:cs="Arial"/>
                <w:sz w:val="22"/>
                <w:szCs w:val="22"/>
              </w:rPr>
            </w:pPr>
            <w:r w:rsidRPr="0063194C">
              <w:rPr>
                <w:rFonts w:ascii="Arial" w:hAnsi="Arial" w:cs="Arial"/>
                <w:sz w:val="22"/>
                <w:szCs w:val="22"/>
              </w:rPr>
              <w:t>N Datar</w:t>
            </w:r>
          </w:p>
        </w:tc>
        <w:tc>
          <w:tcPr>
            <w:tcW w:w="5103" w:type="dxa"/>
          </w:tcPr>
          <w:p w14:paraId="70A0CBAE" w14:textId="77777777" w:rsidR="00193F07" w:rsidRPr="0063194C" w:rsidRDefault="00193F07" w:rsidP="0063194C">
            <w:pPr>
              <w:spacing w:before="40" w:after="40"/>
              <w:rPr>
                <w:rFonts w:ascii="Arial" w:hAnsi="Arial" w:cs="Arial"/>
                <w:sz w:val="22"/>
                <w:szCs w:val="22"/>
              </w:rPr>
            </w:pPr>
            <w:r w:rsidRPr="0063194C">
              <w:rPr>
                <w:rFonts w:ascii="Arial" w:hAnsi="Arial" w:cs="Arial"/>
                <w:sz w:val="22"/>
                <w:szCs w:val="22"/>
              </w:rPr>
              <w:t>Update to include:</w:t>
            </w:r>
          </w:p>
          <w:p w14:paraId="63B2C91F" w14:textId="378B06B5" w:rsidR="00193F07" w:rsidRPr="0063194C" w:rsidRDefault="00193F07" w:rsidP="0063194C">
            <w:pPr>
              <w:numPr>
                <w:ilvl w:val="0"/>
                <w:numId w:val="14"/>
              </w:numPr>
              <w:spacing w:before="40" w:after="40"/>
              <w:rPr>
                <w:rFonts w:ascii="Arial" w:hAnsi="Arial" w:cs="Arial"/>
                <w:sz w:val="22"/>
                <w:szCs w:val="22"/>
              </w:rPr>
            </w:pPr>
            <w:r w:rsidRPr="0063194C">
              <w:rPr>
                <w:rFonts w:ascii="Arial" w:hAnsi="Arial" w:cs="Arial"/>
                <w:sz w:val="22"/>
                <w:szCs w:val="22"/>
              </w:rPr>
              <w:t>IN031/11</w:t>
            </w:r>
            <w:r w:rsidRPr="0063194C">
              <w:rPr>
                <w:rFonts w:ascii="Arial" w:eastAsia="Calibri" w:hAnsi="Arial" w:cs="Arial"/>
                <w:sz w:val="22"/>
                <w:szCs w:val="22"/>
                <w:lang w:eastAsia="en-US"/>
              </w:rPr>
              <w:t xml:space="preserve"> </w:t>
            </w:r>
            <w:r w:rsidRPr="0063194C">
              <w:rPr>
                <w:rFonts w:ascii="Arial" w:hAnsi="Arial" w:cs="Arial"/>
                <w:sz w:val="22"/>
                <w:szCs w:val="22"/>
              </w:rPr>
              <w:t xml:space="preserve">Fast Track Process for Release of Address Enumerations </w:t>
            </w:r>
            <w:r w:rsidR="00AB66E4" w:rsidRPr="0063194C">
              <w:rPr>
                <w:rFonts w:ascii="Arial" w:hAnsi="Arial" w:cs="Arial"/>
                <w:sz w:val="22"/>
                <w:szCs w:val="22"/>
              </w:rPr>
              <w:t>(SA only)</w:t>
            </w:r>
          </w:p>
        </w:tc>
      </w:tr>
      <w:tr w:rsidR="006A641E" w14:paraId="67BFA816" w14:textId="77777777" w:rsidTr="00255C8A">
        <w:trPr>
          <w:cantSplit/>
        </w:trPr>
        <w:tc>
          <w:tcPr>
            <w:tcW w:w="1101" w:type="dxa"/>
          </w:tcPr>
          <w:p w14:paraId="045AE75F" w14:textId="7735BF27" w:rsidR="006A641E" w:rsidRPr="0063194C" w:rsidRDefault="006A641E" w:rsidP="0063194C">
            <w:pPr>
              <w:spacing w:before="40" w:after="40"/>
              <w:rPr>
                <w:rFonts w:ascii="Arial" w:hAnsi="Arial" w:cs="Arial"/>
                <w:sz w:val="22"/>
                <w:szCs w:val="22"/>
              </w:rPr>
            </w:pPr>
            <w:r w:rsidRPr="0063194C">
              <w:rPr>
                <w:rFonts w:ascii="Arial" w:hAnsi="Arial" w:cs="Arial"/>
                <w:sz w:val="22"/>
                <w:szCs w:val="22"/>
              </w:rPr>
              <w:t>6.4</w:t>
            </w:r>
          </w:p>
        </w:tc>
        <w:tc>
          <w:tcPr>
            <w:tcW w:w="1304" w:type="dxa"/>
          </w:tcPr>
          <w:p w14:paraId="2E6AD42C" w14:textId="464CA00C" w:rsidR="006A641E" w:rsidRPr="0063194C" w:rsidRDefault="006A641E" w:rsidP="0063194C">
            <w:pPr>
              <w:spacing w:before="40" w:after="40"/>
              <w:rPr>
                <w:rFonts w:ascii="Arial" w:hAnsi="Arial" w:cs="Arial"/>
                <w:sz w:val="22"/>
                <w:szCs w:val="22"/>
              </w:rPr>
            </w:pPr>
            <w:r w:rsidRPr="0063194C">
              <w:rPr>
                <w:rFonts w:ascii="Arial" w:hAnsi="Arial" w:cs="Arial"/>
                <w:sz w:val="22"/>
                <w:szCs w:val="22"/>
              </w:rPr>
              <w:t>31/03/17</w:t>
            </w:r>
          </w:p>
        </w:tc>
        <w:tc>
          <w:tcPr>
            <w:tcW w:w="2013" w:type="dxa"/>
          </w:tcPr>
          <w:p w14:paraId="535A595A" w14:textId="04A4C90D" w:rsidR="006A641E" w:rsidRPr="0063194C" w:rsidRDefault="006A641E" w:rsidP="0063194C">
            <w:pPr>
              <w:spacing w:before="40" w:after="40"/>
              <w:rPr>
                <w:rFonts w:ascii="Arial" w:hAnsi="Arial" w:cs="Arial"/>
                <w:sz w:val="22"/>
                <w:szCs w:val="22"/>
              </w:rPr>
            </w:pPr>
            <w:r w:rsidRPr="0063194C">
              <w:rPr>
                <w:rFonts w:ascii="Arial" w:hAnsi="Arial" w:cs="Arial"/>
                <w:sz w:val="22"/>
                <w:szCs w:val="22"/>
              </w:rPr>
              <w:t>N Datar</w:t>
            </w:r>
          </w:p>
        </w:tc>
        <w:tc>
          <w:tcPr>
            <w:tcW w:w="5103" w:type="dxa"/>
          </w:tcPr>
          <w:p w14:paraId="144CD4AB" w14:textId="77777777" w:rsidR="006A641E" w:rsidRPr="0063194C" w:rsidRDefault="006A641E" w:rsidP="0063194C">
            <w:pPr>
              <w:spacing w:before="40" w:after="40"/>
              <w:rPr>
                <w:rFonts w:ascii="Arial" w:hAnsi="Arial" w:cs="Arial"/>
                <w:sz w:val="22"/>
                <w:szCs w:val="22"/>
              </w:rPr>
            </w:pPr>
            <w:r w:rsidRPr="0063194C">
              <w:rPr>
                <w:rFonts w:ascii="Arial" w:hAnsi="Arial" w:cs="Arial"/>
                <w:sz w:val="22"/>
                <w:szCs w:val="22"/>
              </w:rPr>
              <w:t>Update to include</w:t>
            </w:r>
          </w:p>
          <w:p w14:paraId="4C22A278" w14:textId="18613659" w:rsidR="006A641E" w:rsidRPr="0063194C" w:rsidRDefault="006A641E" w:rsidP="0063194C">
            <w:pPr>
              <w:numPr>
                <w:ilvl w:val="0"/>
                <w:numId w:val="14"/>
              </w:numPr>
              <w:spacing w:before="40" w:after="40"/>
              <w:rPr>
                <w:rFonts w:ascii="Arial" w:hAnsi="Arial" w:cs="Arial"/>
                <w:sz w:val="22"/>
                <w:szCs w:val="22"/>
              </w:rPr>
            </w:pPr>
            <w:r w:rsidRPr="0063194C">
              <w:rPr>
                <w:rFonts w:ascii="Arial" w:hAnsi="Arial" w:cs="Arial"/>
                <w:sz w:val="22"/>
                <w:szCs w:val="22"/>
              </w:rPr>
              <w:t>IN034/16 FRC Hub Self Service Certification Enhancement</w:t>
            </w:r>
          </w:p>
        </w:tc>
      </w:tr>
      <w:tr w:rsidR="00F54094" w14:paraId="017BFE0E" w14:textId="77777777" w:rsidTr="00255C8A">
        <w:trPr>
          <w:cantSplit/>
        </w:trPr>
        <w:tc>
          <w:tcPr>
            <w:tcW w:w="1101" w:type="dxa"/>
          </w:tcPr>
          <w:p w14:paraId="44E17D2B" w14:textId="0CCE2107" w:rsidR="00F54094" w:rsidRPr="0063194C" w:rsidRDefault="00F54094" w:rsidP="0063194C">
            <w:pPr>
              <w:spacing w:before="40" w:after="40"/>
              <w:rPr>
                <w:rFonts w:ascii="Arial" w:hAnsi="Arial" w:cs="Arial"/>
                <w:sz w:val="22"/>
                <w:szCs w:val="22"/>
              </w:rPr>
            </w:pPr>
            <w:r w:rsidRPr="0063194C">
              <w:rPr>
                <w:rFonts w:ascii="Arial" w:hAnsi="Arial" w:cs="Arial"/>
                <w:sz w:val="22"/>
                <w:szCs w:val="22"/>
              </w:rPr>
              <w:t>6.5</w:t>
            </w:r>
          </w:p>
        </w:tc>
        <w:tc>
          <w:tcPr>
            <w:tcW w:w="1304" w:type="dxa"/>
          </w:tcPr>
          <w:p w14:paraId="198BB30A" w14:textId="0720F7D8" w:rsidR="00F54094" w:rsidRPr="0063194C" w:rsidRDefault="003A2C60" w:rsidP="0063194C">
            <w:pPr>
              <w:spacing w:before="40" w:after="40"/>
              <w:rPr>
                <w:rFonts w:ascii="Arial" w:hAnsi="Arial" w:cs="Arial"/>
                <w:sz w:val="22"/>
                <w:szCs w:val="22"/>
              </w:rPr>
            </w:pPr>
            <w:r w:rsidRPr="0063194C">
              <w:rPr>
                <w:rFonts w:ascii="Arial" w:hAnsi="Arial" w:cs="Arial"/>
                <w:sz w:val="22"/>
                <w:szCs w:val="22"/>
              </w:rPr>
              <w:t>29/09/17</w:t>
            </w:r>
          </w:p>
        </w:tc>
        <w:tc>
          <w:tcPr>
            <w:tcW w:w="2013" w:type="dxa"/>
          </w:tcPr>
          <w:p w14:paraId="1F604700" w14:textId="658DAFE0" w:rsidR="00F54094" w:rsidRPr="0063194C" w:rsidRDefault="003A2C60" w:rsidP="0063194C">
            <w:pPr>
              <w:spacing w:before="40" w:after="40"/>
              <w:rPr>
                <w:rFonts w:ascii="Arial" w:hAnsi="Arial" w:cs="Arial"/>
                <w:sz w:val="22"/>
                <w:szCs w:val="22"/>
              </w:rPr>
            </w:pPr>
            <w:r w:rsidRPr="0063194C">
              <w:rPr>
                <w:rFonts w:ascii="Arial" w:hAnsi="Arial" w:cs="Arial"/>
                <w:sz w:val="22"/>
                <w:szCs w:val="22"/>
              </w:rPr>
              <w:t>N Datar</w:t>
            </w:r>
          </w:p>
        </w:tc>
        <w:tc>
          <w:tcPr>
            <w:tcW w:w="5103" w:type="dxa"/>
          </w:tcPr>
          <w:p w14:paraId="07A10C87" w14:textId="77777777" w:rsidR="00F54094" w:rsidRPr="0063194C" w:rsidRDefault="003A2C60" w:rsidP="0063194C">
            <w:pPr>
              <w:spacing w:before="40" w:after="40"/>
              <w:rPr>
                <w:rFonts w:ascii="Arial" w:hAnsi="Arial" w:cs="Arial"/>
                <w:sz w:val="22"/>
                <w:szCs w:val="22"/>
              </w:rPr>
            </w:pPr>
            <w:r w:rsidRPr="0063194C">
              <w:rPr>
                <w:rFonts w:ascii="Arial" w:hAnsi="Arial" w:cs="Arial"/>
                <w:sz w:val="22"/>
                <w:szCs w:val="22"/>
              </w:rPr>
              <w:t>Update to include</w:t>
            </w:r>
          </w:p>
          <w:p w14:paraId="4B907F99" w14:textId="1D6CAA15" w:rsidR="003A2C60" w:rsidRPr="0063194C" w:rsidRDefault="003A2C60" w:rsidP="0063194C">
            <w:pPr>
              <w:numPr>
                <w:ilvl w:val="0"/>
                <w:numId w:val="14"/>
              </w:numPr>
              <w:spacing w:before="40" w:after="40"/>
              <w:rPr>
                <w:rFonts w:ascii="Arial" w:hAnsi="Arial" w:cs="Arial"/>
                <w:sz w:val="22"/>
                <w:szCs w:val="22"/>
              </w:rPr>
            </w:pPr>
            <w:r w:rsidRPr="0063194C">
              <w:rPr>
                <w:rFonts w:ascii="Arial" w:hAnsi="Arial" w:cs="Arial"/>
                <w:sz w:val="22"/>
                <w:szCs w:val="22"/>
              </w:rPr>
              <w:t>IN039/16 Harmonisation of T900 Password Protection</w:t>
            </w:r>
          </w:p>
        </w:tc>
      </w:tr>
      <w:tr w:rsidR="00170E37" w14:paraId="15C78E6A" w14:textId="77777777" w:rsidTr="00255C8A">
        <w:trPr>
          <w:cantSplit/>
        </w:trPr>
        <w:tc>
          <w:tcPr>
            <w:tcW w:w="1101" w:type="dxa"/>
          </w:tcPr>
          <w:p w14:paraId="0C205200" w14:textId="23AF3B7F" w:rsidR="00170E37" w:rsidRPr="0063194C" w:rsidRDefault="00170E37" w:rsidP="0063194C">
            <w:pPr>
              <w:spacing w:before="40" w:after="40"/>
              <w:rPr>
                <w:rFonts w:ascii="Arial" w:hAnsi="Arial" w:cs="Arial"/>
                <w:sz w:val="22"/>
                <w:szCs w:val="22"/>
              </w:rPr>
            </w:pPr>
            <w:r w:rsidRPr="0063194C">
              <w:rPr>
                <w:rFonts w:ascii="Arial" w:hAnsi="Arial" w:cs="Arial"/>
                <w:sz w:val="22"/>
                <w:szCs w:val="22"/>
              </w:rPr>
              <w:t>6.6</w:t>
            </w:r>
          </w:p>
        </w:tc>
        <w:tc>
          <w:tcPr>
            <w:tcW w:w="1304" w:type="dxa"/>
          </w:tcPr>
          <w:p w14:paraId="4EF68917" w14:textId="148A3974" w:rsidR="00170E37" w:rsidRPr="0063194C" w:rsidRDefault="00170E37" w:rsidP="0063194C">
            <w:pPr>
              <w:spacing w:before="40" w:after="40"/>
              <w:rPr>
                <w:rFonts w:ascii="Arial" w:hAnsi="Arial" w:cs="Arial"/>
                <w:sz w:val="22"/>
                <w:szCs w:val="22"/>
              </w:rPr>
            </w:pPr>
            <w:r w:rsidRPr="0063194C">
              <w:rPr>
                <w:rFonts w:ascii="Arial" w:hAnsi="Arial" w:cs="Arial"/>
                <w:sz w:val="22"/>
                <w:szCs w:val="22"/>
              </w:rPr>
              <w:t>04/12/17</w:t>
            </w:r>
          </w:p>
        </w:tc>
        <w:tc>
          <w:tcPr>
            <w:tcW w:w="2013" w:type="dxa"/>
          </w:tcPr>
          <w:p w14:paraId="62F60EF2" w14:textId="1E5ED17F" w:rsidR="00170E37" w:rsidRPr="0063194C" w:rsidRDefault="00170E37" w:rsidP="0063194C">
            <w:pPr>
              <w:spacing w:before="40" w:after="40"/>
              <w:rPr>
                <w:rFonts w:ascii="Arial" w:hAnsi="Arial" w:cs="Arial"/>
                <w:sz w:val="22"/>
                <w:szCs w:val="22"/>
              </w:rPr>
            </w:pPr>
            <w:r w:rsidRPr="0063194C">
              <w:rPr>
                <w:rFonts w:ascii="Arial" w:hAnsi="Arial" w:cs="Arial"/>
                <w:sz w:val="22"/>
                <w:szCs w:val="22"/>
              </w:rPr>
              <w:t>D. McGowan</w:t>
            </w:r>
          </w:p>
        </w:tc>
        <w:tc>
          <w:tcPr>
            <w:tcW w:w="5103" w:type="dxa"/>
          </w:tcPr>
          <w:p w14:paraId="3697C0D1" w14:textId="77777777" w:rsidR="00170E37" w:rsidRPr="0063194C" w:rsidRDefault="00170E37" w:rsidP="0063194C">
            <w:pPr>
              <w:spacing w:before="40" w:after="40"/>
              <w:rPr>
                <w:rFonts w:ascii="Arial" w:hAnsi="Arial" w:cs="Arial"/>
                <w:sz w:val="22"/>
                <w:szCs w:val="22"/>
              </w:rPr>
            </w:pPr>
            <w:r w:rsidRPr="0063194C">
              <w:rPr>
                <w:rFonts w:ascii="Arial" w:hAnsi="Arial" w:cs="Arial"/>
                <w:sz w:val="22"/>
                <w:szCs w:val="22"/>
              </w:rPr>
              <w:t>Updated to included</w:t>
            </w:r>
          </w:p>
          <w:p w14:paraId="14A840B8" w14:textId="4A1ADEE5" w:rsidR="00170E37" w:rsidRPr="0063194C" w:rsidRDefault="00170E37" w:rsidP="0063194C">
            <w:pPr>
              <w:pStyle w:val="ListParagraph"/>
              <w:numPr>
                <w:ilvl w:val="0"/>
                <w:numId w:val="14"/>
              </w:numPr>
              <w:spacing w:before="40" w:after="40"/>
              <w:rPr>
                <w:rFonts w:ascii="Arial" w:hAnsi="Arial" w:cs="Arial"/>
                <w:sz w:val="22"/>
                <w:szCs w:val="22"/>
              </w:rPr>
            </w:pPr>
            <w:r w:rsidRPr="0063194C">
              <w:rPr>
                <w:rFonts w:ascii="Arial" w:hAnsi="Arial" w:cs="Arial"/>
                <w:sz w:val="22"/>
                <w:szCs w:val="22"/>
              </w:rPr>
              <w:t>IN026/16 Minor documentation changes</w:t>
            </w:r>
          </w:p>
        </w:tc>
      </w:tr>
      <w:tr w:rsidR="005965CA" w14:paraId="0CB82ED9" w14:textId="77777777" w:rsidTr="00255C8A">
        <w:trPr>
          <w:cantSplit/>
        </w:trPr>
        <w:tc>
          <w:tcPr>
            <w:tcW w:w="1101" w:type="dxa"/>
          </w:tcPr>
          <w:p w14:paraId="0927B655" w14:textId="3A2595C4" w:rsidR="005965CA" w:rsidRPr="0063194C" w:rsidRDefault="005965CA" w:rsidP="0063194C">
            <w:pPr>
              <w:spacing w:before="40" w:after="40"/>
              <w:rPr>
                <w:rFonts w:ascii="Arial" w:hAnsi="Arial" w:cs="Arial"/>
                <w:sz w:val="22"/>
                <w:szCs w:val="22"/>
              </w:rPr>
            </w:pPr>
            <w:r w:rsidRPr="0063194C">
              <w:rPr>
                <w:rFonts w:ascii="Arial" w:hAnsi="Arial" w:cs="Arial"/>
                <w:sz w:val="22"/>
                <w:szCs w:val="22"/>
              </w:rPr>
              <w:t>6.7</w:t>
            </w:r>
          </w:p>
        </w:tc>
        <w:tc>
          <w:tcPr>
            <w:tcW w:w="1304" w:type="dxa"/>
          </w:tcPr>
          <w:p w14:paraId="538A958C" w14:textId="5F786A10" w:rsidR="005965CA" w:rsidRPr="0063194C" w:rsidRDefault="005965CA" w:rsidP="0063194C">
            <w:pPr>
              <w:spacing w:before="40" w:after="40"/>
              <w:rPr>
                <w:rFonts w:ascii="Arial" w:hAnsi="Arial" w:cs="Arial"/>
                <w:sz w:val="22"/>
                <w:szCs w:val="22"/>
              </w:rPr>
            </w:pPr>
            <w:r w:rsidRPr="0063194C">
              <w:rPr>
                <w:rFonts w:ascii="Arial" w:hAnsi="Arial" w:cs="Arial"/>
                <w:sz w:val="22"/>
                <w:szCs w:val="22"/>
              </w:rPr>
              <w:t>30/04/18</w:t>
            </w:r>
          </w:p>
        </w:tc>
        <w:tc>
          <w:tcPr>
            <w:tcW w:w="2013" w:type="dxa"/>
          </w:tcPr>
          <w:p w14:paraId="0697FE52" w14:textId="15A7F639" w:rsidR="005965CA" w:rsidRPr="0063194C" w:rsidRDefault="005965CA" w:rsidP="0063194C">
            <w:pPr>
              <w:spacing w:before="40" w:after="40"/>
              <w:rPr>
                <w:rFonts w:ascii="Arial" w:hAnsi="Arial" w:cs="Arial"/>
                <w:sz w:val="22"/>
                <w:szCs w:val="22"/>
              </w:rPr>
            </w:pPr>
            <w:r w:rsidRPr="0063194C">
              <w:rPr>
                <w:rFonts w:ascii="Arial" w:hAnsi="Arial" w:cs="Arial"/>
                <w:sz w:val="22"/>
                <w:szCs w:val="22"/>
              </w:rPr>
              <w:t>D. McGowan</w:t>
            </w:r>
          </w:p>
        </w:tc>
        <w:tc>
          <w:tcPr>
            <w:tcW w:w="5103" w:type="dxa"/>
          </w:tcPr>
          <w:p w14:paraId="21F83C96" w14:textId="5CECA271" w:rsidR="005965CA" w:rsidRPr="0063194C" w:rsidRDefault="005965CA" w:rsidP="0063194C">
            <w:pPr>
              <w:spacing w:before="40" w:after="40"/>
              <w:rPr>
                <w:rFonts w:ascii="Arial" w:hAnsi="Arial" w:cs="Arial"/>
                <w:sz w:val="22"/>
                <w:szCs w:val="22"/>
              </w:rPr>
            </w:pPr>
            <w:r w:rsidRPr="0063194C">
              <w:rPr>
                <w:rFonts w:ascii="Arial" w:hAnsi="Arial" w:cs="Arial"/>
                <w:sz w:val="22"/>
                <w:szCs w:val="22"/>
              </w:rPr>
              <w:t>Update to include WA change</w:t>
            </w:r>
          </w:p>
          <w:p w14:paraId="100436D4" w14:textId="755E09EF" w:rsidR="005965CA" w:rsidRPr="0063194C" w:rsidRDefault="005965CA" w:rsidP="0063194C">
            <w:pPr>
              <w:spacing w:before="40" w:after="40"/>
              <w:rPr>
                <w:rFonts w:ascii="Arial" w:hAnsi="Arial" w:cs="Arial"/>
                <w:sz w:val="22"/>
                <w:szCs w:val="22"/>
              </w:rPr>
            </w:pPr>
            <w:r w:rsidRPr="0063194C">
              <w:rPr>
                <w:rFonts w:ascii="Arial" w:hAnsi="Arial" w:cs="Arial"/>
                <w:sz w:val="22"/>
                <w:szCs w:val="22"/>
              </w:rPr>
              <w:t>•    IN003/17W Process to identify previous FRO</w:t>
            </w:r>
          </w:p>
        </w:tc>
      </w:tr>
      <w:tr w:rsidR="00D43756" w:rsidRPr="00FE3FF0" w14:paraId="0E578016" w14:textId="77777777" w:rsidTr="00255C8A">
        <w:trPr>
          <w:cantSplit/>
        </w:trPr>
        <w:tc>
          <w:tcPr>
            <w:tcW w:w="1101" w:type="dxa"/>
          </w:tcPr>
          <w:p w14:paraId="11FE749A" w14:textId="0F3C73D3" w:rsidR="00D43756" w:rsidRPr="0063194C" w:rsidRDefault="00D43756" w:rsidP="0063194C">
            <w:pPr>
              <w:spacing w:before="40" w:after="40"/>
              <w:rPr>
                <w:rFonts w:ascii="Arial" w:hAnsi="Arial" w:cs="Arial"/>
                <w:sz w:val="22"/>
                <w:szCs w:val="22"/>
              </w:rPr>
            </w:pPr>
            <w:r w:rsidRPr="0063194C">
              <w:rPr>
                <w:rFonts w:ascii="Arial" w:hAnsi="Arial" w:cs="Arial"/>
                <w:sz w:val="22"/>
                <w:szCs w:val="22"/>
              </w:rPr>
              <w:lastRenderedPageBreak/>
              <w:t>6.8</w:t>
            </w:r>
          </w:p>
        </w:tc>
        <w:tc>
          <w:tcPr>
            <w:tcW w:w="1304" w:type="dxa"/>
          </w:tcPr>
          <w:p w14:paraId="69CBF589" w14:textId="1D342305" w:rsidR="00D43756" w:rsidRPr="0063194C" w:rsidRDefault="00D43756" w:rsidP="0063194C">
            <w:pPr>
              <w:spacing w:before="40" w:after="40"/>
              <w:rPr>
                <w:rFonts w:ascii="Arial" w:hAnsi="Arial" w:cs="Arial"/>
                <w:sz w:val="22"/>
                <w:szCs w:val="22"/>
              </w:rPr>
            </w:pPr>
            <w:r w:rsidRPr="0063194C">
              <w:rPr>
                <w:rFonts w:ascii="Arial" w:hAnsi="Arial" w:cs="Arial"/>
                <w:sz w:val="22"/>
                <w:szCs w:val="22"/>
              </w:rPr>
              <w:t>29/06/18</w:t>
            </w:r>
          </w:p>
        </w:tc>
        <w:tc>
          <w:tcPr>
            <w:tcW w:w="2013" w:type="dxa"/>
          </w:tcPr>
          <w:p w14:paraId="50976E72" w14:textId="74304796" w:rsidR="00D43756" w:rsidRPr="0063194C" w:rsidRDefault="00D43756" w:rsidP="0063194C">
            <w:pPr>
              <w:spacing w:before="40" w:after="40"/>
              <w:rPr>
                <w:rFonts w:ascii="Arial" w:hAnsi="Arial" w:cs="Arial"/>
                <w:sz w:val="22"/>
                <w:szCs w:val="22"/>
              </w:rPr>
            </w:pPr>
            <w:r w:rsidRPr="0063194C">
              <w:rPr>
                <w:rFonts w:ascii="Arial" w:hAnsi="Arial" w:cs="Arial"/>
                <w:sz w:val="22"/>
                <w:szCs w:val="22"/>
              </w:rPr>
              <w:t>N Datar</w:t>
            </w:r>
          </w:p>
        </w:tc>
        <w:tc>
          <w:tcPr>
            <w:tcW w:w="5103" w:type="dxa"/>
          </w:tcPr>
          <w:p w14:paraId="7B373E59" w14:textId="77777777" w:rsidR="00D43756" w:rsidRPr="0063194C" w:rsidRDefault="00D43756" w:rsidP="0063194C">
            <w:pPr>
              <w:spacing w:before="40" w:after="40"/>
              <w:rPr>
                <w:rFonts w:ascii="Arial" w:hAnsi="Arial" w:cs="Arial"/>
                <w:sz w:val="22"/>
                <w:szCs w:val="22"/>
              </w:rPr>
            </w:pPr>
            <w:r w:rsidRPr="0063194C">
              <w:rPr>
                <w:rFonts w:ascii="Arial" w:hAnsi="Arial" w:cs="Arial"/>
                <w:sz w:val="22"/>
                <w:szCs w:val="22"/>
              </w:rPr>
              <w:t>Update to include</w:t>
            </w:r>
          </w:p>
          <w:p w14:paraId="5C74F7E9" w14:textId="115FDC17" w:rsidR="00D43756" w:rsidRPr="0063194C" w:rsidRDefault="00D43756" w:rsidP="0063194C">
            <w:pPr>
              <w:spacing w:before="40" w:after="40"/>
              <w:rPr>
                <w:rFonts w:ascii="Arial" w:hAnsi="Arial" w:cs="Arial"/>
                <w:sz w:val="22"/>
                <w:szCs w:val="22"/>
              </w:rPr>
            </w:pPr>
            <w:r w:rsidRPr="0063194C">
              <w:rPr>
                <w:rFonts w:ascii="Arial" w:hAnsi="Arial" w:cs="Arial"/>
                <w:sz w:val="22"/>
                <w:szCs w:val="22"/>
              </w:rPr>
              <w:t xml:space="preserve">IN011/17 SA </w:t>
            </w:r>
            <w:proofErr w:type="spellStart"/>
            <w:r w:rsidRPr="0063194C">
              <w:rPr>
                <w:rFonts w:ascii="Arial" w:hAnsi="Arial" w:cs="Arial"/>
                <w:sz w:val="22"/>
                <w:szCs w:val="22"/>
              </w:rPr>
              <w:t>Rpt</w:t>
            </w:r>
            <w:proofErr w:type="spellEnd"/>
            <w:r w:rsidRPr="0063194C">
              <w:rPr>
                <w:rFonts w:ascii="Arial" w:hAnsi="Arial" w:cs="Arial"/>
                <w:sz w:val="22"/>
                <w:szCs w:val="22"/>
              </w:rPr>
              <w:t xml:space="preserve"> Timing Clause 215</w:t>
            </w:r>
          </w:p>
        </w:tc>
      </w:tr>
      <w:tr w:rsidR="009D7831" w:rsidRPr="00FE3FF0" w14:paraId="6BDA1064" w14:textId="77777777" w:rsidTr="00255C8A">
        <w:trPr>
          <w:cantSplit/>
        </w:trPr>
        <w:tc>
          <w:tcPr>
            <w:tcW w:w="1101" w:type="dxa"/>
          </w:tcPr>
          <w:p w14:paraId="417D556A" w14:textId="36172CCE" w:rsidR="009D7831" w:rsidRPr="0063194C" w:rsidRDefault="009D7831" w:rsidP="0063194C">
            <w:pPr>
              <w:spacing w:before="40" w:after="40"/>
              <w:rPr>
                <w:rFonts w:ascii="Arial" w:hAnsi="Arial" w:cs="Arial"/>
                <w:sz w:val="22"/>
                <w:szCs w:val="22"/>
              </w:rPr>
            </w:pPr>
            <w:r w:rsidRPr="0063194C">
              <w:rPr>
                <w:rFonts w:ascii="Arial" w:hAnsi="Arial" w:cs="Arial"/>
                <w:sz w:val="22"/>
                <w:szCs w:val="22"/>
              </w:rPr>
              <w:t>6.9</w:t>
            </w:r>
          </w:p>
        </w:tc>
        <w:tc>
          <w:tcPr>
            <w:tcW w:w="1304" w:type="dxa"/>
          </w:tcPr>
          <w:p w14:paraId="00428A05" w14:textId="5A35C284" w:rsidR="009D7831" w:rsidRPr="0063194C" w:rsidRDefault="009D7831" w:rsidP="0063194C">
            <w:pPr>
              <w:spacing w:before="40" w:after="40"/>
              <w:rPr>
                <w:rFonts w:ascii="Arial" w:hAnsi="Arial" w:cs="Arial"/>
                <w:sz w:val="22"/>
                <w:szCs w:val="22"/>
              </w:rPr>
            </w:pPr>
            <w:r w:rsidRPr="0063194C">
              <w:rPr>
                <w:rFonts w:ascii="Arial" w:hAnsi="Arial" w:cs="Arial"/>
                <w:sz w:val="22"/>
                <w:szCs w:val="22"/>
              </w:rPr>
              <w:t>29/03/19</w:t>
            </w:r>
          </w:p>
        </w:tc>
        <w:tc>
          <w:tcPr>
            <w:tcW w:w="2013" w:type="dxa"/>
          </w:tcPr>
          <w:p w14:paraId="13B5925F" w14:textId="3ED1D8AE" w:rsidR="009D7831" w:rsidRPr="0063194C" w:rsidRDefault="009D7831" w:rsidP="0063194C">
            <w:pPr>
              <w:spacing w:before="40" w:after="40"/>
              <w:rPr>
                <w:rFonts w:ascii="Arial" w:hAnsi="Arial" w:cs="Arial"/>
                <w:sz w:val="22"/>
                <w:szCs w:val="22"/>
              </w:rPr>
            </w:pPr>
            <w:r w:rsidRPr="0063194C">
              <w:rPr>
                <w:rFonts w:ascii="Arial" w:hAnsi="Arial" w:cs="Arial"/>
                <w:sz w:val="22"/>
                <w:szCs w:val="22"/>
              </w:rPr>
              <w:t>N Datar</w:t>
            </w:r>
          </w:p>
        </w:tc>
        <w:tc>
          <w:tcPr>
            <w:tcW w:w="5103" w:type="dxa"/>
          </w:tcPr>
          <w:p w14:paraId="03A3F481" w14:textId="77777777" w:rsidR="009D7831" w:rsidRPr="0063194C" w:rsidRDefault="009D7831" w:rsidP="0063194C">
            <w:pPr>
              <w:spacing w:before="40" w:after="40"/>
              <w:rPr>
                <w:rFonts w:ascii="Arial" w:hAnsi="Arial" w:cs="Arial"/>
                <w:sz w:val="22"/>
                <w:szCs w:val="22"/>
              </w:rPr>
            </w:pPr>
            <w:r w:rsidRPr="0063194C">
              <w:rPr>
                <w:rFonts w:ascii="Arial" w:hAnsi="Arial" w:cs="Arial"/>
                <w:sz w:val="22"/>
                <w:szCs w:val="22"/>
              </w:rPr>
              <w:t>Update to include</w:t>
            </w:r>
          </w:p>
          <w:p w14:paraId="37BD14F7" w14:textId="08183F82" w:rsidR="009D7831" w:rsidRPr="0063194C" w:rsidRDefault="009D7831" w:rsidP="0063194C">
            <w:pPr>
              <w:spacing w:before="40" w:after="40"/>
              <w:rPr>
                <w:rFonts w:ascii="Arial" w:hAnsi="Arial" w:cs="Arial"/>
                <w:sz w:val="22"/>
                <w:szCs w:val="22"/>
              </w:rPr>
            </w:pPr>
            <w:r w:rsidRPr="0063194C">
              <w:rPr>
                <w:rFonts w:ascii="Arial" w:hAnsi="Arial" w:cs="Arial"/>
                <w:sz w:val="22"/>
                <w:szCs w:val="22"/>
              </w:rPr>
              <w:t>IN003/18W Address Attributes</w:t>
            </w:r>
          </w:p>
        </w:tc>
      </w:tr>
      <w:tr w:rsidR="009716AE" w:rsidRPr="00FE3FF0" w14:paraId="1C959913" w14:textId="77777777" w:rsidTr="00255C8A">
        <w:trPr>
          <w:cantSplit/>
        </w:trPr>
        <w:tc>
          <w:tcPr>
            <w:tcW w:w="1101" w:type="dxa"/>
          </w:tcPr>
          <w:p w14:paraId="31A07731" w14:textId="64451E45" w:rsidR="009716AE" w:rsidRPr="0063194C" w:rsidRDefault="009716AE" w:rsidP="0063194C">
            <w:pPr>
              <w:spacing w:before="40" w:after="40"/>
              <w:rPr>
                <w:rFonts w:ascii="Arial" w:hAnsi="Arial" w:cs="Arial"/>
                <w:sz w:val="22"/>
                <w:szCs w:val="22"/>
              </w:rPr>
            </w:pPr>
            <w:r w:rsidRPr="0063194C">
              <w:rPr>
                <w:rFonts w:ascii="Arial" w:hAnsi="Arial" w:cs="Arial"/>
                <w:sz w:val="22"/>
                <w:szCs w:val="22"/>
              </w:rPr>
              <w:t>7.0</w:t>
            </w:r>
          </w:p>
        </w:tc>
        <w:tc>
          <w:tcPr>
            <w:tcW w:w="1304" w:type="dxa"/>
          </w:tcPr>
          <w:p w14:paraId="740971F5" w14:textId="76EDEF7C" w:rsidR="009716AE" w:rsidRPr="0063194C" w:rsidRDefault="009716AE" w:rsidP="0063194C">
            <w:pPr>
              <w:spacing w:before="40" w:after="40"/>
              <w:rPr>
                <w:rFonts w:ascii="Arial" w:hAnsi="Arial" w:cs="Arial"/>
                <w:sz w:val="22"/>
                <w:szCs w:val="22"/>
              </w:rPr>
            </w:pPr>
            <w:r w:rsidRPr="0063194C">
              <w:rPr>
                <w:rFonts w:ascii="Arial" w:hAnsi="Arial" w:cs="Arial"/>
                <w:sz w:val="22"/>
                <w:szCs w:val="22"/>
              </w:rPr>
              <w:t>08/08/19</w:t>
            </w:r>
          </w:p>
        </w:tc>
        <w:tc>
          <w:tcPr>
            <w:tcW w:w="2013" w:type="dxa"/>
          </w:tcPr>
          <w:p w14:paraId="2965B812" w14:textId="30E100D5" w:rsidR="009716AE" w:rsidRPr="0063194C" w:rsidRDefault="009716AE" w:rsidP="0063194C">
            <w:pPr>
              <w:spacing w:before="40" w:after="40"/>
              <w:rPr>
                <w:rFonts w:ascii="Arial" w:hAnsi="Arial" w:cs="Arial"/>
                <w:sz w:val="22"/>
                <w:szCs w:val="22"/>
              </w:rPr>
            </w:pPr>
            <w:r w:rsidRPr="0063194C">
              <w:rPr>
                <w:rFonts w:ascii="Arial" w:hAnsi="Arial" w:cs="Arial"/>
                <w:sz w:val="22"/>
                <w:szCs w:val="22"/>
              </w:rPr>
              <w:t>N Datar</w:t>
            </w:r>
          </w:p>
        </w:tc>
        <w:tc>
          <w:tcPr>
            <w:tcW w:w="5103" w:type="dxa"/>
          </w:tcPr>
          <w:p w14:paraId="04DC7A94" w14:textId="77777777" w:rsidR="009716AE" w:rsidRPr="0063194C" w:rsidRDefault="009716AE" w:rsidP="0063194C">
            <w:pPr>
              <w:spacing w:before="40" w:after="40"/>
              <w:rPr>
                <w:rFonts w:ascii="Arial" w:hAnsi="Arial" w:cs="Arial"/>
                <w:sz w:val="22"/>
                <w:szCs w:val="22"/>
              </w:rPr>
            </w:pPr>
            <w:r w:rsidRPr="0063194C">
              <w:rPr>
                <w:rFonts w:ascii="Arial" w:hAnsi="Arial" w:cs="Arial"/>
                <w:sz w:val="22"/>
                <w:szCs w:val="22"/>
              </w:rPr>
              <w:t>Update to include</w:t>
            </w:r>
          </w:p>
          <w:p w14:paraId="3E534BF4" w14:textId="585AA512" w:rsidR="009716AE" w:rsidRPr="0063194C" w:rsidRDefault="009716AE" w:rsidP="0063194C">
            <w:pPr>
              <w:spacing w:before="40" w:after="40"/>
              <w:rPr>
                <w:rFonts w:ascii="Arial" w:hAnsi="Arial" w:cs="Arial"/>
                <w:sz w:val="22"/>
                <w:szCs w:val="22"/>
              </w:rPr>
            </w:pPr>
            <w:r w:rsidRPr="0063194C">
              <w:rPr>
                <w:rFonts w:ascii="Arial" w:hAnsi="Arial" w:cs="Arial"/>
                <w:sz w:val="22"/>
                <w:szCs w:val="22"/>
              </w:rPr>
              <w:t>IN012/17 Updates to deregistered MIRN Status (SA Only)</w:t>
            </w:r>
          </w:p>
        </w:tc>
      </w:tr>
      <w:tr w:rsidR="007146ED" w:rsidRPr="00FE3FF0" w14:paraId="64230965" w14:textId="77777777" w:rsidTr="00255C8A">
        <w:trPr>
          <w:cantSplit/>
        </w:trPr>
        <w:tc>
          <w:tcPr>
            <w:tcW w:w="1101" w:type="dxa"/>
          </w:tcPr>
          <w:p w14:paraId="14EEDE2F" w14:textId="3981F6F1" w:rsidR="007146ED" w:rsidRPr="0063194C" w:rsidRDefault="007146ED" w:rsidP="0063194C">
            <w:pPr>
              <w:spacing w:before="40" w:after="40"/>
              <w:rPr>
                <w:rFonts w:ascii="Arial" w:hAnsi="Arial" w:cs="Arial"/>
                <w:sz w:val="22"/>
                <w:szCs w:val="22"/>
              </w:rPr>
            </w:pPr>
            <w:r w:rsidRPr="0063194C">
              <w:rPr>
                <w:rFonts w:ascii="Arial" w:hAnsi="Arial" w:cs="Arial"/>
                <w:sz w:val="22"/>
                <w:szCs w:val="22"/>
              </w:rPr>
              <w:t>8.0</w:t>
            </w:r>
          </w:p>
        </w:tc>
        <w:tc>
          <w:tcPr>
            <w:tcW w:w="1304" w:type="dxa"/>
          </w:tcPr>
          <w:p w14:paraId="2ACE75EF" w14:textId="0AF7F135" w:rsidR="007146ED" w:rsidRPr="0063194C" w:rsidRDefault="007146ED" w:rsidP="0063194C">
            <w:pPr>
              <w:spacing w:before="40" w:after="40"/>
              <w:rPr>
                <w:rFonts w:ascii="Arial" w:hAnsi="Arial" w:cs="Arial"/>
                <w:sz w:val="22"/>
                <w:szCs w:val="22"/>
              </w:rPr>
            </w:pPr>
            <w:r w:rsidRPr="0063194C">
              <w:rPr>
                <w:rFonts w:ascii="Arial" w:hAnsi="Arial" w:cs="Arial"/>
                <w:sz w:val="22"/>
                <w:szCs w:val="22"/>
              </w:rPr>
              <w:t>20/09/19</w:t>
            </w:r>
          </w:p>
        </w:tc>
        <w:tc>
          <w:tcPr>
            <w:tcW w:w="2013" w:type="dxa"/>
          </w:tcPr>
          <w:p w14:paraId="4D8F28E4" w14:textId="718CFB32" w:rsidR="007146ED" w:rsidRPr="0063194C" w:rsidRDefault="007146ED" w:rsidP="0063194C">
            <w:pPr>
              <w:spacing w:before="40" w:after="40"/>
              <w:rPr>
                <w:rFonts w:ascii="Arial" w:hAnsi="Arial" w:cs="Arial"/>
                <w:sz w:val="22"/>
                <w:szCs w:val="22"/>
              </w:rPr>
            </w:pPr>
            <w:r w:rsidRPr="0063194C">
              <w:rPr>
                <w:rFonts w:ascii="Arial" w:hAnsi="Arial" w:cs="Arial"/>
                <w:sz w:val="22"/>
                <w:szCs w:val="22"/>
              </w:rPr>
              <w:t>N Datar</w:t>
            </w:r>
          </w:p>
        </w:tc>
        <w:tc>
          <w:tcPr>
            <w:tcW w:w="5103" w:type="dxa"/>
          </w:tcPr>
          <w:p w14:paraId="688BD509" w14:textId="77777777" w:rsidR="007146ED" w:rsidRPr="0063194C" w:rsidRDefault="007146ED" w:rsidP="0063194C">
            <w:pPr>
              <w:spacing w:before="40" w:after="40"/>
              <w:rPr>
                <w:rFonts w:ascii="Arial" w:hAnsi="Arial" w:cs="Arial"/>
                <w:sz w:val="22"/>
                <w:szCs w:val="22"/>
              </w:rPr>
            </w:pPr>
            <w:r w:rsidRPr="0063194C">
              <w:rPr>
                <w:rFonts w:ascii="Arial" w:hAnsi="Arial" w:cs="Arial"/>
                <w:sz w:val="22"/>
                <w:szCs w:val="22"/>
              </w:rPr>
              <w:t>Update to include</w:t>
            </w:r>
          </w:p>
          <w:p w14:paraId="08208F38" w14:textId="10C695DA" w:rsidR="007146ED" w:rsidRPr="0063194C" w:rsidRDefault="007146ED" w:rsidP="0063194C">
            <w:pPr>
              <w:spacing w:before="40" w:after="40"/>
              <w:rPr>
                <w:rFonts w:ascii="Arial" w:hAnsi="Arial" w:cs="Arial"/>
                <w:sz w:val="22"/>
                <w:szCs w:val="22"/>
              </w:rPr>
            </w:pPr>
            <w:r w:rsidRPr="0063194C">
              <w:rPr>
                <w:rFonts w:ascii="Arial" w:hAnsi="Arial" w:cs="Arial"/>
                <w:sz w:val="22"/>
                <w:szCs w:val="22"/>
              </w:rPr>
              <w:t>IN004/18W Complete MIRN Listing</w:t>
            </w:r>
          </w:p>
        </w:tc>
      </w:tr>
      <w:tr w:rsidR="0023292D" w:rsidRPr="00FE3FF0" w14:paraId="1AE76079" w14:textId="77777777" w:rsidTr="00255C8A">
        <w:trPr>
          <w:cantSplit/>
        </w:trPr>
        <w:tc>
          <w:tcPr>
            <w:tcW w:w="1101" w:type="dxa"/>
          </w:tcPr>
          <w:p w14:paraId="1530D176" w14:textId="0443EC6B" w:rsidR="0023292D" w:rsidRPr="0063194C" w:rsidRDefault="0023292D" w:rsidP="0063194C">
            <w:pPr>
              <w:spacing w:before="40" w:after="40"/>
              <w:rPr>
                <w:rFonts w:ascii="Arial" w:hAnsi="Arial" w:cs="Arial"/>
                <w:sz w:val="22"/>
                <w:szCs w:val="22"/>
              </w:rPr>
            </w:pPr>
            <w:r w:rsidRPr="0063194C">
              <w:rPr>
                <w:rFonts w:ascii="Arial" w:hAnsi="Arial" w:cs="Arial"/>
                <w:sz w:val="22"/>
                <w:szCs w:val="22"/>
              </w:rPr>
              <w:t>8.1</w:t>
            </w:r>
          </w:p>
        </w:tc>
        <w:tc>
          <w:tcPr>
            <w:tcW w:w="1304" w:type="dxa"/>
          </w:tcPr>
          <w:p w14:paraId="0CE05305" w14:textId="103C73F1" w:rsidR="0023292D" w:rsidRPr="0063194C" w:rsidRDefault="008664FF" w:rsidP="0063194C">
            <w:pPr>
              <w:spacing w:before="40" w:after="40"/>
              <w:rPr>
                <w:rFonts w:ascii="Arial" w:hAnsi="Arial" w:cs="Arial"/>
                <w:sz w:val="22"/>
                <w:szCs w:val="22"/>
              </w:rPr>
            </w:pPr>
            <w:r w:rsidRPr="0063194C">
              <w:rPr>
                <w:rFonts w:ascii="Arial" w:hAnsi="Arial" w:cs="Arial"/>
                <w:sz w:val="22"/>
                <w:szCs w:val="22"/>
              </w:rPr>
              <w:t>10/02/20</w:t>
            </w:r>
          </w:p>
        </w:tc>
        <w:tc>
          <w:tcPr>
            <w:tcW w:w="2013" w:type="dxa"/>
          </w:tcPr>
          <w:p w14:paraId="14DD99CF" w14:textId="22343A5A" w:rsidR="0023292D" w:rsidRPr="0063194C" w:rsidRDefault="0023292D" w:rsidP="0063194C">
            <w:pPr>
              <w:spacing w:before="40" w:after="40"/>
              <w:rPr>
                <w:rFonts w:ascii="Arial" w:hAnsi="Arial" w:cs="Arial"/>
                <w:sz w:val="22"/>
                <w:szCs w:val="22"/>
              </w:rPr>
            </w:pPr>
            <w:r w:rsidRPr="0063194C">
              <w:rPr>
                <w:rFonts w:ascii="Arial" w:hAnsi="Arial" w:cs="Arial"/>
                <w:sz w:val="22"/>
                <w:szCs w:val="22"/>
              </w:rPr>
              <w:t>D. McGowan</w:t>
            </w:r>
          </w:p>
        </w:tc>
        <w:tc>
          <w:tcPr>
            <w:tcW w:w="5103" w:type="dxa"/>
          </w:tcPr>
          <w:p w14:paraId="15C90F74" w14:textId="77777777" w:rsidR="0023292D" w:rsidRPr="0063194C" w:rsidRDefault="0023292D" w:rsidP="0063194C">
            <w:pPr>
              <w:spacing w:before="40" w:after="40"/>
              <w:rPr>
                <w:rFonts w:ascii="Arial" w:hAnsi="Arial" w:cs="Arial"/>
                <w:sz w:val="22"/>
                <w:szCs w:val="22"/>
              </w:rPr>
            </w:pPr>
            <w:r w:rsidRPr="0063194C">
              <w:rPr>
                <w:rFonts w:ascii="Arial" w:hAnsi="Arial" w:cs="Arial"/>
                <w:sz w:val="22"/>
                <w:szCs w:val="22"/>
              </w:rPr>
              <w:t>Updated to include</w:t>
            </w:r>
          </w:p>
          <w:p w14:paraId="146251C3" w14:textId="3E648788" w:rsidR="0023292D" w:rsidRPr="0063194C" w:rsidRDefault="0023292D" w:rsidP="0063194C">
            <w:pPr>
              <w:spacing w:before="40" w:after="40"/>
              <w:rPr>
                <w:rFonts w:ascii="Arial" w:hAnsi="Arial" w:cs="Arial"/>
                <w:sz w:val="22"/>
                <w:szCs w:val="22"/>
              </w:rPr>
            </w:pPr>
            <w:r w:rsidRPr="0063194C">
              <w:rPr>
                <w:rFonts w:ascii="Arial" w:hAnsi="Arial" w:cs="Arial"/>
                <w:sz w:val="22"/>
                <w:szCs w:val="22"/>
              </w:rPr>
              <w:t>IN006/17 – SA RMP Harmonisation</w:t>
            </w:r>
          </w:p>
        </w:tc>
      </w:tr>
      <w:tr w:rsidR="007676A3" w:rsidRPr="007676A3" w14:paraId="6B28B7DE" w14:textId="77777777" w:rsidTr="00255C8A">
        <w:trPr>
          <w:cantSplit/>
        </w:trPr>
        <w:tc>
          <w:tcPr>
            <w:tcW w:w="1101" w:type="dxa"/>
          </w:tcPr>
          <w:p w14:paraId="6018067F" w14:textId="63560D4F" w:rsidR="001E7C18" w:rsidRPr="0063194C" w:rsidRDefault="00501FDF" w:rsidP="0063194C">
            <w:pPr>
              <w:spacing w:before="40" w:after="40"/>
              <w:rPr>
                <w:rFonts w:ascii="Arial" w:hAnsi="Arial" w:cs="Arial"/>
                <w:color w:val="0070C0"/>
                <w:sz w:val="22"/>
                <w:szCs w:val="22"/>
                <w:u w:val="single"/>
              </w:rPr>
            </w:pPr>
            <w:r>
              <w:rPr>
                <w:rFonts w:ascii="Arial" w:hAnsi="Arial" w:cs="Arial"/>
                <w:color w:val="0070C0"/>
                <w:sz w:val="22"/>
                <w:szCs w:val="22"/>
                <w:u w:val="single"/>
              </w:rPr>
              <w:t>8.TBA</w:t>
            </w:r>
          </w:p>
        </w:tc>
        <w:tc>
          <w:tcPr>
            <w:tcW w:w="1304" w:type="dxa"/>
          </w:tcPr>
          <w:p w14:paraId="14BE1A78" w14:textId="4C0DA169" w:rsidR="001E7C18" w:rsidRPr="0063194C" w:rsidRDefault="00501FDF" w:rsidP="0063194C">
            <w:pPr>
              <w:spacing w:before="40" w:after="40"/>
              <w:rPr>
                <w:rFonts w:ascii="Arial" w:hAnsi="Arial" w:cs="Arial"/>
                <w:color w:val="0070C0"/>
                <w:sz w:val="22"/>
                <w:szCs w:val="22"/>
                <w:u w:val="single"/>
              </w:rPr>
            </w:pPr>
            <w:r>
              <w:rPr>
                <w:rFonts w:ascii="Arial" w:hAnsi="Arial" w:cs="Arial"/>
                <w:color w:val="0070C0"/>
                <w:sz w:val="22"/>
                <w:szCs w:val="22"/>
                <w:u w:val="single"/>
              </w:rPr>
              <w:t>TBA</w:t>
            </w:r>
          </w:p>
        </w:tc>
        <w:tc>
          <w:tcPr>
            <w:tcW w:w="2013" w:type="dxa"/>
          </w:tcPr>
          <w:p w14:paraId="5C0A2963" w14:textId="77777777" w:rsidR="001E7C18" w:rsidRPr="0063194C" w:rsidRDefault="001E7C18" w:rsidP="0063194C">
            <w:pPr>
              <w:spacing w:before="40" w:after="40"/>
              <w:rPr>
                <w:rFonts w:ascii="Arial" w:hAnsi="Arial" w:cs="Arial"/>
                <w:color w:val="0070C0"/>
                <w:sz w:val="22"/>
                <w:szCs w:val="22"/>
                <w:u w:val="single"/>
              </w:rPr>
            </w:pPr>
          </w:p>
        </w:tc>
        <w:tc>
          <w:tcPr>
            <w:tcW w:w="5103" w:type="dxa"/>
          </w:tcPr>
          <w:p w14:paraId="280BA272" w14:textId="77777777" w:rsidR="002402F6" w:rsidRDefault="001E7C18" w:rsidP="0063194C">
            <w:pPr>
              <w:spacing w:before="40" w:after="40"/>
              <w:rPr>
                <w:rFonts w:ascii="Arial" w:hAnsi="Arial" w:cs="Arial"/>
                <w:color w:val="0070C0"/>
                <w:sz w:val="22"/>
                <w:szCs w:val="22"/>
                <w:u w:val="single"/>
              </w:rPr>
            </w:pPr>
            <w:r w:rsidRPr="0063194C">
              <w:rPr>
                <w:rFonts w:ascii="Arial" w:hAnsi="Arial" w:cs="Arial"/>
                <w:color w:val="0070C0"/>
                <w:sz w:val="22"/>
                <w:szCs w:val="22"/>
                <w:u w:val="single"/>
              </w:rPr>
              <w:t xml:space="preserve">Updated to include </w:t>
            </w:r>
          </w:p>
          <w:p w14:paraId="0CE292DC" w14:textId="2C87B446" w:rsidR="001E7C18" w:rsidRPr="0063194C" w:rsidRDefault="002402F6" w:rsidP="0063194C">
            <w:pPr>
              <w:spacing w:before="40" w:after="40"/>
              <w:rPr>
                <w:rFonts w:ascii="Arial" w:hAnsi="Arial" w:cs="Arial"/>
                <w:color w:val="0070C0"/>
                <w:sz w:val="22"/>
                <w:szCs w:val="22"/>
                <w:u w:val="single"/>
              </w:rPr>
            </w:pPr>
            <w:r>
              <w:rPr>
                <w:rFonts w:ascii="Arial" w:hAnsi="Arial" w:cs="Arial"/>
                <w:color w:val="0070C0"/>
                <w:sz w:val="22"/>
                <w:szCs w:val="22"/>
                <w:u w:val="single"/>
              </w:rPr>
              <w:t>IN026/15 and IN002/15W</w:t>
            </w:r>
            <w:r w:rsidR="00C443E6">
              <w:rPr>
                <w:rFonts w:ascii="Arial" w:hAnsi="Arial" w:cs="Arial"/>
                <w:color w:val="0070C0"/>
                <w:sz w:val="22"/>
                <w:szCs w:val="22"/>
                <w:u w:val="single"/>
              </w:rPr>
              <w:t>.</w:t>
            </w:r>
          </w:p>
        </w:tc>
      </w:tr>
    </w:tbl>
    <w:p w14:paraId="47919987" w14:textId="76CCD6EF" w:rsidR="00525271" w:rsidRDefault="00525271">
      <w:pPr>
        <w:jc w:val="center"/>
      </w:pPr>
    </w:p>
    <w:p w14:paraId="2214F9CE" w14:textId="283AF226" w:rsidR="00AB66E4" w:rsidRDefault="00AB66E4" w:rsidP="00F86F39">
      <w:pPr>
        <w:tabs>
          <w:tab w:val="left" w:pos="2607"/>
        </w:tabs>
        <w:rPr>
          <w:rFonts w:ascii="Arial Narrow" w:hAnsi="Arial Narrow"/>
          <w:sz w:val="28"/>
          <w:szCs w:val="28"/>
        </w:rPr>
      </w:pPr>
      <w:r>
        <w:rPr>
          <w:rFonts w:ascii="Arial Narrow" w:hAnsi="Arial Narrow"/>
          <w:sz w:val="28"/>
          <w:szCs w:val="28"/>
        </w:rPr>
        <w:tab/>
      </w:r>
    </w:p>
    <w:p w14:paraId="3457D2B3" w14:textId="77777777" w:rsidR="004D14F0" w:rsidRDefault="004D14F0" w:rsidP="004D14F0">
      <w:pPr>
        <w:rPr>
          <w:rFonts w:ascii="Arial Narrow" w:hAnsi="Arial Narrow"/>
        </w:rPr>
      </w:pPr>
      <w:r w:rsidRPr="00AB66E4">
        <w:rPr>
          <w:rFonts w:ascii="Arial Narrow" w:hAnsi="Arial Narrow"/>
          <w:sz w:val="28"/>
          <w:szCs w:val="28"/>
        </w:rPr>
        <w:br w:type="page"/>
      </w:r>
    </w:p>
    <w:p w14:paraId="0D5945F9" w14:textId="75BEEA28" w:rsidR="0023292D" w:rsidRDefault="00525271">
      <w:pPr>
        <w:pStyle w:val="TOC1"/>
        <w:rPr>
          <w:rFonts w:asciiTheme="minorHAnsi" w:eastAsiaTheme="minorEastAsia" w:hAnsiTheme="minorHAnsi" w:cstheme="minorBidi"/>
          <w:b w:val="0"/>
          <w:sz w:val="22"/>
          <w:szCs w:val="22"/>
          <w:lang w:eastAsia="en-AU"/>
        </w:rPr>
      </w:pPr>
      <w:r w:rsidRPr="008E70BD">
        <w:lastRenderedPageBreak/>
        <w:t>Table of Contents</w:t>
      </w:r>
      <w:r w:rsidRPr="00FB5C64">
        <w:rPr>
          <w:sz w:val="28"/>
        </w:rPr>
        <w:fldChar w:fldCharType="begin"/>
      </w:r>
      <w:r w:rsidRPr="00FB5C64">
        <w:instrText xml:space="preserve"> TOC \o "1-4" </w:instrText>
      </w:r>
      <w:r w:rsidRPr="00FB5C64">
        <w:rPr>
          <w:sz w:val="28"/>
        </w:rPr>
        <w:fldChar w:fldCharType="separate"/>
      </w:r>
      <w:r w:rsidR="0023292D">
        <w:t>1.</w:t>
      </w:r>
      <w:r w:rsidR="0023292D">
        <w:rPr>
          <w:rFonts w:asciiTheme="minorHAnsi" w:eastAsiaTheme="minorEastAsia" w:hAnsiTheme="minorHAnsi" w:cstheme="minorBidi"/>
          <w:b w:val="0"/>
          <w:sz w:val="22"/>
          <w:szCs w:val="22"/>
          <w:lang w:eastAsia="en-AU"/>
        </w:rPr>
        <w:tab/>
      </w:r>
      <w:r w:rsidR="0023292D">
        <w:t>Introduction</w:t>
      </w:r>
      <w:r w:rsidR="0023292D">
        <w:tab/>
      </w:r>
      <w:r w:rsidR="0023292D">
        <w:fldChar w:fldCharType="begin"/>
      </w:r>
      <w:r w:rsidR="0023292D">
        <w:instrText xml:space="preserve"> PAGEREF _Toc21855409 \h </w:instrText>
      </w:r>
      <w:r w:rsidR="0023292D">
        <w:fldChar w:fldCharType="separate"/>
      </w:r>
      <w:r w:rsidR="0087699D">
        <w:t>6</w:t>
      </w:r>
      <w:r w:rsidR="0023292D">
        <w:fldChar w:fldCharType="end"/>
      </w:r>
    </w:p>
    <w:p w14:paraId="34DE0CD7" w14:textId="3A322EAC"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1.1.</w:t>
      </w:r>
      <w:r>
        <w:rPr>
          <w:rFonts w:asciiTheme="minorHAnsi" w:eastAsiaTheme="minorEastAsia" w:hAnsiTheme="minorHAnsi" w:cstheme="minorBidi"/>
          <w:b w:val="0"/>
          <w:sz w:val="22"/>
          <w:szCs w:val="22"/>
          <w:lang w:eastAsia="en-AU"/>
        </w:rPr>
        <w:tab/>
      </w:r>
      <w:r w:rsidRPr="00F32131">
        <w:t>Purpose</w:t>
      </w:r>
      <w:r>
        <w:tab/>
      </w:r>
      <w:r>
        <w:fldChar w:fldCharType="begin"/>
      </w:r>
      <w:r>
        <w:instrText xml:space="preserve"> PAGEREF _Toc21855410 \h </w:instrText>
      </w:r>
      <w:r>
        <w:fldChar w:fldCharType="separate"/>
      </w:r>
      <w:r w:rsidR="0087699D">
        <w:t>6</w:t>
      </w:r>
      <w:r>
        <w:fldChar w:fldCharType="end"/>
      </w:r>
    </w:p>
    <w:p w14:paraId="459F7477" w14:textId="40B6BCEC"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1.2.</w:t>
      </w:r>
      <w:r>
        <w:rPr>
          <w:rFonts w:asciiTheme="minorHAnsi" w:eastAsiaTheme="minorEastAsia" w:hAnsiTheme="minorHAnsi" w:cstheme="minorBidi"/>
          <w:b w:val="0"/>
          <w:sz w:val="22"/>
          <w:szCs w:val="22"/>
          <w:lang w:eastAsia="en-AU"/>
        </w:rPr>
        <w:tab/>
      </w:r>
      <w:r w:rsidRPr="00F32131">
        <w:t>Audience</w:t>
      </w:r>
      <w:r>
        <w:tab/>
      </w:r>
      <w:r>
        <w:fldChar w:fldCharType="begin"/>
      </w:r>
      <w:r>
        <w:instrText xml:space="preserve"> PAGEREF _Toc21855411 \h </w:instrText>
      </w:r>
      <w:r>
        <w:fldChar w:fldCharType="separate"/>
      </w:r>
      <w:r w:rsidR="0087699D">
        <w:t>6</w:t>
      </w:r>
      <w:r>
        <w:fldChar w:fldCharType="end"/>
      </w:r>
    </w:p>
    <w:p w14:paraId="1143C356" w14:textId="20FF459A"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1.3.</w:t>
      </w:r>
      <w:r>
        <w:rPr>
          <w:rFonts w:asciiTheme="minorHAnsi" w:eastAsiaTheme="minorEastAsia" w:hAnsiTheme="minorHAnsi" w:cstheme="minorBidi"/>
          <w:b w:val="0"/>
          <w:sz w:val="22"/>
          <w:szCs w:val="22"/>
          <w:lang w:eastAsia="en-AU"/>
        </w:rPr>
        <w:tab/>
      </w:r>
      <w:r w:rsidRPr="00F32131">
        <w:t>Format of this Document</w:t>
      </w:r>
      <w:r>
        <w:tab/>
      </w:r>
      <w:r>
        <w:fldChar w:fldCharType="begin"/>
      </w:r>
      <w:r>
        <w:instrText xml:space="preserve"> PAGEREF _Toc21855412 \h </w:instrText>
      </w:r>
      <w:r>
        <w:fldChar w:fldCharType="separate"/>
      </w:r>
      <w:r w:rsidR="0087699D">
        <w:t>6</w:t>
      </w:r>
      <w:r>
        <w:fldChar w:fldCharType="end"/>
      </w:r>
    </w:p>
    <w:p w14:paraId="6FA9865E" w14:textId="21AB05E6"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1.4.</w:t>
      </w:r>
      <w:r>
        <w:rPr>
          <w:rFonts w:asciiTheme="minorHAnsi" w:eastAsiaTheme="minorEastAsia" w:hAnsiTheme="minorHAnsi" w:cstheme="minorBidi"/>
          <w:b w:val="0"/>
          <w:sz w:val="22"/>
          <w:szCs w:val="22"/>
          <w:lang w:eastAsia="en-AU"/>
        </w:rPr>
        <w:tab/>
      </w:r>
      <w:r w:rsidRPr="00F32131">
        <w:t>Management of the AEMO Specification Pack</w:t>
      </w:r>
      <w:r>
        <w:tab/>
      </w:r>
      <w:r>
        <w:fldChar w:fldCharType="begin"/>
      </w:r>
      <w:r>
        <w:instrText xml:space="preserve"> PAGEREF _Toc21855413 \h </w:instrText>
      </w:r>
      <w:r>
        <w:fldChar w:fldCharType="separate"/>
      </w:r>
      <w:r w:rsidR="0087699D">
        <w:t>6</w:t>
      </w:r>
      <w:r>
        <w:fldChar w:fldCharType="end"/>
      </w:r>
    </w:p>
    <w:p w14:paraId="5594B2F7" w14:textId="69AFC362" w:rsidR="0023292D" w:rsidRDefault="0023292D">
      <w:pPr>
        <w:pStyle w:val="TOC1"/>
        <w:rPr>
          <w:rFonts w:asciiTheme="minorHAnsi" w:eastAsiaTheme="minorEastAsia" w:hAnsiTheme="minorHAnsi" w:cstheme="minorBidi"/>
          <w:b w:val="0"/>
          <w:sz w:val="22"/>
          <w:szCs w:val="22"/>
          <w:lang w:eastAsia="en-AU"/>
        </w:rPr>
      </w:pPr>
      <w:r>
        <w:t>2.</w:t>
      </w:r>
      <w:r>
        <w:rPr>
          <w:rFonts w:asciiTheme="minorHAnsi" w:eastAsiaTheme="minorEastAsia" w:hAnsiTheme="minorHAnsi" w:cstheme="minorBidi"/>
          <w:b w:val="0"/>
          <w:sz w:val="22"/>
          <w:szCs w:val="22"/>
          <w:lang w:eastAsia="en-AU"/>
        </w:rPr>
        <w:tab/>
      </w:r>
      <w:r>
        <w:t>Overview of the AEMO Specification Pack</w:t>
      </w:r>
      <w:r>
        <w:tab/>
      </w:r>
      <w:r>
        <w:fldChar w:fldCharType="begin"/>
      </w:r>
      <w:r>
        <w:instrText xml:space="preserve"> PAGEREF _Toc21855414 \h </w:instrText>
      </w:r>
      <w:r>
        <w:fldChar w:fldCharType="separate"/>
      </w:r>
      <w:r w:rsidR="0087699D">
        <w:t>7</w:t>
      </w:r>
      <w:r>
        <w:fldChar w:fldCharType="end"/>
      </w:r>
    </w:p>
    <w:p w14:paraId="44A2A072" w14:textId="4B595C70" w:rsidR="0023292D" w:rsidRDefault="0023292D">
      <w:pPr>
        <w:pStyle w:val="TOC1"/>
        <w:rPr>
          <w:rFonts w:asciiTheme="minorHAnsi" w:eastAsiaTheme="minorEastAsia" w:hAnsiTheme="minorHAnsi" w:cstheme="minorBidi"/>
          <w:b w:val="0"/>
          <w:sz w:val="22"/>
          <w:szCs w:val="22"/>
          <w:lang w:eastAsia="en-AU"/>
        </w:rPr>
      </w:pPr>
      <w:r>
        <w:t>3.</w:t>
      </w:r>
      <w:r>
        <w:rPr>
          <w:rFonts w:asciiTheme="minorHAnsi" w:eastAsiaTheme="minorEastAsia" w:hAnsiTheme="minorHAnsi" w:cstheme="minorBidi"/>
          <w:b w:val="0"/>
          <w:sz w:val="22"/>
          <w:szCs w:val="22"/>
          <w:lang w:eastAsia="en-AU"/>
        </w:rPr>
        <w:tab/>
      </w:r>
      <w:r>
        <w:t>AEMO Specification Pack</w:t>
      </w:r>
      <w:r>
        <w:tab/>
      </w:r>
      <w:r>
        <w:fldChar w:fldCharType="begin"/>
      </w:r>
      <w:r>
        <w:instrText xml:space="preserve"> PAGEREF _Toc21855415 \h </w:instrText>
      </w:r>
      <w:r>
        <w:fldChar w:fldCharType="separate"/>
      </w:r>
      <w:r w:rsidR="0087699D">
        <w:t>8</w:t>
      </w:r>
      <w:r>
        <w:fldChar w:fldCharType="end"/>
      </w:r>
    </w:p>
    <w:p w14:paraId="2DF212C7" w14:textId="2292D0DF"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3.1.</w:t>
      </w:r>
      <w:r>
        <w:rPr>
          <w:rFonts w:asciiTheme="minorHAnsi" w:eastAsiaTheme="minorEastAsia" w:hAnsiTheme="minorHAnsi" w:cstheme="minorBidi"/>
          <w:b w:val="0"/>
          <w:sz w:val="22"/>
          <w:szCs w:val="22"/>
          <w:lang w:eastAsia="en-AU"/>
        </w:rPr>
        <w:tab/>
      </w:r>
      <w:r w:rsidRPr="00F32131">
        <w:t>Usage Guidelines</w:t>
      </w:r>
      <w:r>
        <w:tab/>
      </w:r>
      <w:r>
        <w:fldChar w:fldCharType="begin"/>
      </w:r>
      <w:r>
        <w:instrText xml:space="preserve"> PAGEREF _Toc21855416 \h </w:instrText>
      </w:r>
      <w:r>
        <w:fldChar w:fldCharType="separate"/>
      </w:r>
      <w:r w:rsidR="0087699D">
        <w:t>8</w:t>
      </w:r>
      <w:r>
        <w:fldChar w:fldCharType="end"/>
      </w:r>
    </w:p>
    <w:p w14:paraId="3AC71C35" w14:textId="0D1B3839"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3.2.</w:t>
      </w:r>
      <w:r>
        <w:rPr>
          <w:rFonts w:asciiTheme="minorHAnsi" w:eastAsiaTheme="minorEastAsia" w:hAnsiTheme="minorHAnsi" w:cstheme="minorBidi"/>
          <w:b w:val="0"/>
          <w:sz w:val="22"/>
          <w:szCs w:val="22"/>
          <w:lang w:eastAsia="en-AU"/>
        </w:rPr>
        <w:tab/>
      </w:r>
      <w:r w:rsidRPr="00F32131">
        <w:t>Interface Control Document (ICD)</w:t>
      </w:r>
      <w:r>
        <w:tab/>
      </w:r>
      <w:r>
        <w:fldChar w:fldCharType="begin"/>
      </w:r>
      <w:r>
        <w:instrText xml:space="preserve"> PAGEREF _Toc21855417 \h </w:instrText>
      </w:r>
      <w:r>
        <w:fldChar w:fldCharType="separate"/>
      </w:r>
      <w:r w:rsidR="0087699D">
        <w:t>8</w:t>
      </w:r>
      <w:r>
        <w:fldChar w:fldCharType="end"/>
      </w:r>
    </w:p>
    <w:p w14:paraId="0391F4C6" w14:textId="43885CD1"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3.3.</w:t>
      </w:r>
      <w:r>
        <w:rPr>
          <w:rFonts w:asciiTheme="minorHAnsi" w:eastAsiaTheme="minorEastAsia" w:hAnsiTheme="minorHAnsi" w:cstheme="minorBidi"/>
          <w:b w:val="0"/>
          <w:sz w:val="22"/>
          <w:szCs w:val="22"/>
          <w:lang w:eastAsia="en-AU"/>
        </w:rPr>
        <w:tab/>
      </w:r>
      <w:r w:rsidRPr="00F32131">
        <w:t>B2B System Interface Definitions</w:t>
      </w:r>
      <w:r>
        <w:tab/>
      </w:r>
      <w:r>
        <w:fldChar w:fldCharType="begin"/>
      </w:r>
      <w:r>
        <w:instrText xml:space="preserve"> PAGEREF _Toc21855418 \h </w:instrText>
      </w:r>
      <w:r>
        <w:fldChar w:fldCharType="separate"/>
      </w:r>
      <w:r w:rsidR="0087699D">
        <w:t>8</w:t>
      </w:r>
      <w:r>
        <w:fldChar w:fldCharType="end"/>
      </w:r>
    </w:p>
    <w:p w14:paraId="11680967" w14:textId="5CE4DF46"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3.4.</w:t>
      </w:r>
      <w:r>
        <w:rPr>
          <w:rFonts w:asciiTheme="minorHAnsi" w:eastAsiaTheme="minorEastAsia" w:hAnsiTheme="minorHAnsi" w:cstheme="minorBidi"/>
          <w:b w:val="0"/>
          <w:sz w:val="22"/>
          <w:szCs w:val="22"/>
          <w:lang w:eastAsia="en-AU"/>
        </w:rPr>
        <w:tab/>
      </w:r>
      <w:r w:rsidRPr="00F32131">
        <w:t>Transport Layer</w:t>
      </w:r>
      <w:r>
        <w:tab/>
      </w:r>
      <w:r>
        <w:fldChar w:fldCharType="begin"/>
      </w:r>
      <w:r>
        <w:instrText xml:space="preserve"> PAGEREF _Toc21855419 \h </w:instrText>
      </w:r>
      <w:r>
        <w:fldChar w:fldCharType="separate"/>
      </w:r>
      <w:r w:rsidR="0087699D">
        <w:t>9</w:t>
      </w:r>
      <w:r>
        <w:fldChar w:fldCharType="end"/>
      </w:r>
    </w:p>
    <w:p w14:paraId="5F3D741B" w14:textId="33675404" w:rsidR="0023292D" w:rsidRDefault="0023292D">
      <w:pPr>
        <w:pStyle w:val="TOC3"/>
        <w:rPr>
          <w:rFonts w:asciiTheme="minorHAnsi" w:eastAsiaTheme="minorEastAsia" w:hAnsiTheme="minorHAnsi" w:cstheme="minorBidi"/>
          <w:sz w:val="22"/>
          <w:szCs w:val="22"/>
          <w:lang w:eastAsia="en-AU"/>
        </w:rPr>
      </w:pPr>
      <w:r w:rsidRPr="00F32131">
        <w:t>3.4.1.</w:t>
      </w:r>
      <w:r>
        <w:rPr>
          <w:rFonts w:asciiTheme="minorHAnsi" w:eastAsiaTheme="minorEastAsia" w:hAnsiTheme="minorHAnsi" w:cstheme="minorBidi"/>
          <w:sz w:val="22"/>
          <w:szCs w:val="22"/>
          <w:lang w:eastAsia="en-AU"/>
        </w:rPr>
        <w:tab/>
      </w:r>
      <w:r w:rsidRPr="00F32131">
        <w:t>FRC B2M-B2B Hub System Architecture</w:t>
      </w:r>
      <w:r>
        <w:tab/>
      </w:r>
      <w:r>
        <w:fldChar w:fldCharType="begin"/>
      </w:r>
      <w:r>
        <w:instrText xml:space="preserve"> PAGEREF _Toc21855420 \h </w:instrText>
      </w:r>
      <w:r>
        <w:fldChar w:fldCharType="separate"/>
      </w:r>
      <w:r w:rsidR="0087699D">
        <w:t>9</w:t>
      </w:r>
      <w:r>
        <w:fldChar w:fldCharType="end"/>
      </w:r>
    </w:p>
    <w:p w14:paraId="539C18C8" w14:textId="3BC2317E" w:rsidR="0023292D" w:rsidRDefault="0023292D">
      <w:pPr>
        <w:pStyle w:val="TOC3"/>
        <w:rPr>
          <w:rFonts w:asciiTheme="minorHAnsi" w:eastAsiaTheme="minorEastAsia" w:hAnsiTheme="minorHAnsi" w:cstheme="minorBidi"/>
          <w:sz w:val="22"/>
          <w:szCs w:val="22"/>
          <w:lang w:eastAsia="en-AU"/>
        </w:rPr>
      </w:pPr>
      <w:r w:rsidRPr="00F32131">
        <w:t>3.4.2.</w:t>
      </w:r>
      <w:r>
        <w:rPr>
          <w:rFonts w:asciiTheme="minorHAnsi" w:eastAsiaTheme="minorEastAsia" w:hAnsiTheme="minorHAnsi" w:cstheme="minorBidi"/>
          <w:sz w:val="22"/>
          <w:szCs w:val="22"/>
          <w:lang w:eastAsia="en-AU"/>
        </w:rPr>
        <w:tab/>
      </w:r>
      <w:r w:rsidRPr="00F32131">
        <w:t>FRC B2M-B2B Hub System Specifications</w:t>
      </w:r>
      <w:r>
        <w:tab/>
      </w:r>
      <w:r>
        <w:fldChar w:fldCharType="begin"/>
      </w:r>
      <w:r>
        <w:instrText xml:space="preserve"> PAGEREF _Toc21855421 \h </w:instrText>
      </w:r>
      <w:r>
        <w:fldChar w:fldCharType="separate"/>
      </w:r>
      <w:r w:rsidR="0087699D">
        <w:t>9</w:t>
      </w:r>
      <w:r>
        <w:fldChar w:fldCharType="end"/>
      </w:r>
    </w:p>
    <w:p w14:paraId="266F9CDB" w14:textId="0343CA06"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3.5.</w:t>
      </w:r>
      <w:r>
        <w:rPr>
          <w:rFonts w:asciiTheme="minorHAnsi" w:eastAsiaTheme="minorEastAsia" w:hAnsiTheme="minorHAnsi" w:cstheme="minorBidi"/>
          <w:b w:val="0"/>
          <w:sz w:val="22"/>
          <w:szCs w:val="22"/>
          <w:lang w:eastAsia="en-AU"/>
        </w:rPr>
        <w:tab/>
      </w:r>
      <w:r w:rsidRPr="00F32131">
        <w:t>CSV File Format</w:t>
      </w:r>
      <w:r>
        <w:tab/>
      </w:r>
      <w:r>
        <w:fldChar w:fldCharType="begin"/>
      </w:r>
      <w:r>
        <w:instrText xml:space="preserve"> PAGEREF _Toc21855422 \h </w:instrText>
      </w:r>
      <w:r>
        <w:fldChar w:fldCharType="separate"/>
      </w:r>
      <w:r w:rsidR="0087699D">
        <w:t>10</w:t>
      </w:r>
      <w:r>
        <w:fldChar w:fldCharType="end"/>
      </w:r>
    </w:p>
    <w:p w14:paraId="22E13C20" w14:textId="44900012"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3.6.</w:t>
      </w:r>
      <w:r>
        <w:rPr>
          <w:rFonts w:asciiTheme="minorHAnsi" w:eastAsiaTheme="minorEastAsia" w:hAnsiTheme="minorHAnsi" w:cstheme="minorBidi"/>
          <w:b w:val="0"/>
          <w:sz w:val="22"/>
          <w:szCs w:val="22"/>
          <w:lang w:eastAsia="en-AU"/>
        </w:rPr>
        <w:tab/>
      </w:r>
      <w:r w:rsidRPr="00F32131">
        <w:t>Connectivity Testing and Technical Certification (WA Only)</w:t>
      </w:r>
      <w:r>
        <w:tab/>
      </w:r>
      <w:r>
        <w:fldChar w:fldCharType="begin"/>
      </w:r>
      <w:r>
        <w:instrText xml:space="preserve"> PAGEREF _Toc21855423 \h </w:instrText>
      </w:r>
      <w:r>
        <w:fldChar w:fldCharType="separate"/>
      </w:r>
      <w:r w:rsidR="0087699D">
        <w:t>10</w:t>
      </w:r>
      <w:r>
        <w:fldChar w:fldCharType="end"/>
      </w:r>
    </w:p>
    <w:p w14:paraId="35CC64CD" w14:textId="62B06162"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3.7.</w:t>
      </w:r>
      <w:r>
        <w:rPr>
          <w:rFonts w:asciiTheme="minorHAnsi" w:eastAsiaTheme="minorEastAsia" w:hAnsiTheme="minorHAnsi" w:cstheme="minorBidi"/>
          <w:b w:val="0"/>
          <w:sz w:val="22"/>
          <w:szCs w:val="22"/>
          <w:lang w:eastAsia="en-AU"/>
        </w:rPr>
        <w:tab/>
      </w:r>
      <w:r w:rsidRPr="00F32131">
        <w:t>Readiness Criteria (WA only)</w:t>
      </w:r>
      <w:r>
        <w:tab/>
      </w:r>
      <w:r>
        <w:fldChar w:fldCharType="begin"/>
      </w:r>
      <w:r>
        <w:instrText xml:space="preserve"> PAGEREF _Toc21855424 \h </w:instrText>
      </w:r>
      <w:r>
        <w:fldChar w:fldCharType="separate"/>
      </w:r>
      <w:r w:rsidR="0087699D">
        <w:t>10</w:t>
      </w:r>
      <w:r>
        <w:fldChar w:fldCharType="end"/>
      </w:r>
    </w:p>
    <w:p w14:paraId="7D43E9C1" w14:textId="21846113"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3.8.</w:t>
      </w:r>
      <w:r>
        <w:rPr>
          <w:rFonts w:asciiTheme="minorHAnsi" w:eastAsiaTheme="minorEastAsia" w:hAnsiTheme="minorHAnsi" w:cstheme="minorBidi"/>
          <w:b w:val="0"/>
          <w:sz w:val="22"/>
          <w:szCs w:val="22"/>
          <w:lang w:eastAsia="en-AU"/>
        </w:rPr>
        <w:tab/>
      </w:r>
      <w:r w:rsidRPr="00F32131">
        <w:t>Service Order Specifications</w:t>
      </w:r>
      <w:r>
        <w:tab/>
      </w:r>
      <w:r>
        <w:fldChar w:fldCharType="begin"/>
      </w:r>
      <w:r>
        <w:instrText xml:space="preserve"> PAGEREF _Toc21855425 \h </w:instrText>
      </w:r>
      <w:r>
        <w:fldChar w:fldCharType="separate"/>
      </w:r>
      <w:r w:rsidR="0087699D">
        <w:t>11</w:t>
      </w:r>
      <w:r>
        <w:fldChar w:fldCharType="end"/>
      </w:r>
    </w:p>
    <w:p w14:paraId="316B96C9" w14:textId="2A7AFB63"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3.9.</w:t>
      </w:r>
      <w:r>
        <w:rPr>
          <w:rFonts w:asciiTheme="minorHAnsi" w:eastAsiaTheme="minorEastAsia" w:hAnsiTheme="minorHAnsi" w:cstheme="minorBidi"/>
          <w:b w:val="0"/>
          <w:sz w:val="22"/>
          <w:szCs w:val="22"/>
          <w:lang w:eastAsia="en-AU"/>
        </w:rPr>
        <w:tab/>
      </w:r>
      <w:r w:rsidRPr="00F32131">
        <w:t>aseXML schema</w:t>
      </w:r>
      <w:r>
        <w:tab/>
      </w:r>
      <w:r>
        <w:fldChar w:fldCharType="begin"/>
      </w:r>
      <w:r>
        <w:instrText xml:space="preserve"> PAGEREF _Toc21855426 \h </w:instrText>
      </w:r>
      <w:r>
        <w:fldChar w:fldCharType="separate"/>
      </w:r>
      <w:r w:rsidR="0087699D">
        <w:t>11</w:t>
      </w:r>
      <w:r>
        <w:fldChar w:fldCharType="end"/>
      </w:r>
    </w:p>
    <w:p w14:paraId="078478A9" w14:textId="76A5C976" w:rsidR="0023292D" w:rsidRDefault="0023292D">
      <w:pPr>
        <w:pStyle w:val="TOC1"/>
        <w:rPr>
          <w:rFonts w:asciiTheme="minorHAnsi" w:eastAsiaTheme="minorEastAsia" w:hAnsiTheme="minorHAnsi" w:cstheme="minorBidi"/>
          <w:b w:val="0"/>
          <w:sz w:val="22"/>
          <w:szCs w:val="22"/>
          <w:lang w:eastAsia="en-AU"/>
        </w:rPr>
      </w:pPr>
      <w:r>
        <w:t>4.</w:t>
      </w:r>
      <w:r>
        <w:rPr>
          <w:rFonts w:asciiTheme="minorHAnsi" w:eastAsiaTheme="minorEastAsia" w:hAnsiTheme="minorHAnsi" w:cstheme="minorBidi"/>
          <w:b w:val="0"/>
          <w:sz w:val="22"/>
          <w:szCs w:val="22"/>
          <w:lang w:eastAsia="en-AU"/>
        </w:rPr>
        <w:tab/>
      </w:r>
      <w:r>
        <w:t>Other Related Documents</w:t>
      </w:r>
      <w:r>
        <w:tab/>
      </w:r>
      <w:r>
        <w:fldChar w:fldCharType="begin"/>
      </w:r>
      <w:r>
        <w:instrText xml:space="preserve"> PAGEREF _Toc21855427 \h </w:instrText>
      </w:r>
      <w:r>
        <w:fldChar w:fldCharType="separate"/>
      </w:r>
      <w:r w:rsidR="0087699D">
        <w:t>12</w:t>
      </w:r>
      <w:r>
        <w:fldChar w:fldCharType="end"/>
      </w:r>
    </w:p>
    <w:p w14:paraId="24E343CA" w14:textId="77777777" w:rsidR="00525271" w:rsidRPr="00FB5C64" w:rsidRDefault="00525271">
      <w:pPr>
        <w:tabs>
          <w:tab w:val="right" w:leader="dot" w:pos="9214"/>
        </w:tabs>
        <w:rPr>
          <w:rFonts w:ascii="Arial Narrow" w:hAnsi="Arial Narrow"/>
          <w:b/>
        </w:rPr>
      </w:pPr>
      <w:r w:rsidRPr="00FB5C64">
        <w:rPr>
          <w:rFonts w:ascii="Arial Narrow" w:hAnsi="Arial Narrow"/>
          <w:b/>
        </w:rPr>
        <w:fldChar w:fldCharType="end"/>
      </w:r>
    </w:p>
    <w:p w14:paraId="3DAC74A6" w14:textId="77777777" w:rsidR="00525271" w:rsidRPr="00FB5C64" w:rsidRDefault="00525271">
      <w:pPr>
        <w:pStyle w:val="Heading8"/>
        <w:spacing w:after="120"/>
        <w:rPr>
          <w:sz w:val="24"/>
          <w:szCs w:val="24"/>
        </w:rPr>
      </w:pPr>
      <w:r w:rsidRPr="00FB5C64">
        <w:rPr>
          <w:sz w:val="24"/>
          <w:szCs w:val="24"/>
        </w:rPr>
        <w:t>Table of Figures</w:t>
      </w:r>
    </w:p>
    <w:p w14:paraId="1C03E899" w14:textId="4216B9F9" w:rsidR="00582FDF" w:rsidRPr="00FB5C64" w:rsidRDefault="00525271">
      <w:pPr>
        <w:pStyle w:val="TableofFigures"/>
        <w:tabs>
          <w:tab w:val="right" w:leader="dot" w:pos="9061"/>
        </w:tabs>
        <w:rPr>
          <w:noProof/>
          <w:sz w:val="24"/>
          <w:szCs w:val="24"/>
          <w:lang w:eastAsia="en-AU"/>
        </w:rPr>
      </w:pPr>
      <w:r w:rsidRPr="00FB5C64">
        <w:rPr>
          <w:sz w:val="24"/>
          <w:szCs w:val="24"/>
        </w:rPr>
        <w:fldChar w:fldCharType="begin"/>
      </w:r>
      <w:r w:rsidRPr="00FB5C64">
        <w:rPr>
          <w:sz w:val="24"/>
          <w:szCs w:val="24"/>
        </w:rPr>
        <w:instrText xml:space="preserve"> TOC \h \z \c "Figure" </w:instrText>
      </w:r>
      <w:r w:rsidRPr="00FB5C64">
        <w:rPr>
          <w:sz w:val="24"/>
          <w:szCs w:val="24"/>
        </w:rPr>
        <w:fldChar w:fldCharType="separate"/>
      </w:r>
      <w:hyperlink w:anchor="_Toc261522153" w:history="1">
        <w:r w:rsidR="00582FDF" w:rsidRPr="00FB5C64">
          <w:rPr>
            <w:rStyle w:val="Hyperlink"/>
            <w:rFonts w:cs="Arial"/>
            <w:noProof/>
            <w:sz w:val="24"/>
            <w:szCs w:val="24"/>
          </w:rPr>
          <w:t>Figure 1  Contents of Specification Pack</w:t>
        </w:r>
        <w:r w:rsidR="00582FDF" w:rsidRPr="00FB5C64">
          <w:rPr>
            <w:noProof/>
            <w:webHidden/>
            <w:sz w:val="24"/>
            <w:szCs w:val="24"/>
          </w:rPr>
          <w:tab/>
        </w:r>
        <w:r w:rsidR="00582FDF" w:rsidRPr="00FB5C64">
          <w:rPr>
            <w:noProof/>
            <w:webHidden/>
            <w:sz w:val="24"/>
            <w:szCs w:val="24"/>
          </w:rPr>
          <w:fldChar w:fldCharType="begin"/>
        </w:r>
        <w:r w:rsidR="00582FDF" w:rsidRPr="00FB5C64">
          <w:rPr>
            <w:noProof/>
            <w:webHidden/>
            <w:sz w:val="24"/>
            <w:szCs w:val="24"/>
          </w:rPr>
          <w:instrText xml:space="preserve"> PAGEREF _Toc261522153 \h </w:instrText>
        </w:r>
        <w:r w:rsidR="00582FDF" w:rsidRPr="00FB5C64">
          <w:rPr>
            <w:noProof/>
            <w:webHidden/>
            <w:sz w:val="24"/>
            <w:szCs w:val="24"/>
          </w:rPr>
        </w:r>
        <w:r w:rsidR="00582FDF" w:rsidRPr="00FB5C64">
          <w:rPr>
            <w:noProof/>
            <w:webHidden/>
            <w:sz w:val="24"/>
            <w:szCs w:val="24"/>
          </w:rPr>
          <w:fldChar w:fldCharType="separate"/>
        </w:r>
        <w:r w:rsidR="0087699D">
          <w:rPr>
            <w:noProof/>
            <w:webHidden/>
            <w:sz w:val="24"/>
            <w:szCs w:val="24"/>
          </w:rPr>
          <w:t>7</w:t>
        </w:r>
        <w:r w:rsidR="00582FDF" w:rsidRPr="00FB5C64">
          <w:rPr>
            <w:noProof/>
            <w:webHidden/>
            <w:sz w:val="24"/>
            <w:szCs w:val="24"/>
          </w:rPr>
          <w:fldChar w:fldCharType="end"/>
        </w:r>
      </w:hyperlink>
    </w:p>
    <w:p w14:paraId="5CFF011C" w14:textId="77777777" w:rsidR="00525271" w:rsidRDefault="00525271">
      <w:pPr>
        <w:tabs>
          <w:tab w:val="right" w:leader="dot" w:pos="9214"/>
        </w:tabs>
        <w:rPr>
          <w:rFonts w:ascii="Verdana" w:hAnsi="Verdana"/>
        </w:rPr>
      </w:pPr>
      <w:r w:rsidRPr="00FB5C64">
        <w:rPr>
          <w:rFonts w:ascii="Arial Narrow" w:hAnsi="Arial Narrow"/>
          <w:lang w:eastAsia="en-US"/>
        </w:rPr>
        <w:fldChar w:fldCharType="end"/>
      </w:r>
    </w:p>
    <w:p w14:paraId="3DDA6C9C" w14:textId="77777777" w:rsidR="00525271" w:rsidRPr="008E70BD" w:rsidRDefault="00525271">
      <w:pPr>
        <w:pStyle w:val="Heading1"/>
        <w:numPr>
          <w:ilvl w:val="0"/>
          <w:numId w:val="6"/>
        </w:numPr>
        <w:rPr>
          <w:sz w:val="28"/>
          <w:szCs w:val="28"/>
        </w:rPr>
      </w:pPr>
      <w:bookmarkStart w:id="10" w:name="_Toc531505488"/>
      <w:bookmarkStart w:id="11" w:name="_Ref55286673"/>
      <w:bookmarkStart w:id="12" w:name="_Toc21855409"/>
      <w:r w:rsidRPr="008E70BD">
        <w:rPr>
          <w:sz w:val="28"/>
          <w:szCs w:val="28"/>
        </w:rPr>
        <w:lastRenderedPageBreak/>
        <w:t>Introduction</w:t>
      </w:r>
      <w:bookmarkEnd w:id="10"/>
      <w:bookmarkEnd w:id="11"/>
      <w:bookmarkEnd w:id="12"/>
    </w:p>
    <w:p w14:paraId="7F85638D" w14:textId="77777777" w:rsidR="00525271" w:rsidRPr="008E70BD" w:rsidRDefault="00525271">
      <w:pPr>
        <w:pStyle w:val="BodyText3"/>
        <w:numPr>
          <w:ilvl w:val="0"/>
          <w:numId w:val="0"/>
        </w:numPr>
        <w:rPr>
          <w:szCs w:val="24"/>
          <w:lang w:val="en-AU"/>
        </w:rPr>
      </w:pPr>
    </w:p>
    <w:p w14:paraId="3B4911FB"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13" w:name="_Toc529331164"/>
      <w:bookmarkStart w:id="14" w:name="_Toc531505489"/>
      <w:bookmarkStart w:id="15" w:name="_Toc21855410"/>
      <w:r w:rsidRPr="008E70BD">
        <w:rPr>
          <w:rFonts w:ascii="Arial Narrow" w:hAnsi="Arial Narrow"/>
          <w:sz w:val="24"/>
          <w:szCs w:val="24"/>
        </w:rPr>
        <w:t>Purpose</w:t>
      </w:r>
      <w:bookmarkEnd w:id="13"/>
      <w:bookmarkEnd w:id="14"/>
      <w:bookmarkEnd w:id="15"/>
    </w:p>
    <w:p w14:paraId="7D43AA77" w14:textId="77777777" w:rsidR="00525271" w:rsidRPr="008E70BD" w:rsidRDefault="00525271">
      <w:pPr>
        <w:pStyle w:val="BodyText2"/>
        <w:rPr>
          <w:szCs w:val="24"/>
        </w:rPr>
      </w:pPr>
      <w:r w:rsidRPr="008E70BD">
        <w:rPr>
          <w:szCs w:val="24"/>
        </w:rPr>
        <w:t xml:space="preserve">The purpose of this “Usage Guidelines” document is to present an overview of the various documents that form the </w:t>
      </w:r>
      <w:r w:rsidR="005F4CA3">
        <w:rPr>
          <w:szCs w:val="24"/>
        </w:rPr>
        <w:t xml:space="preserve">AEMO </w:t>
      </w:r>
      <w:r w:rsidRPr="008E70BD">
        <w:rPr>
          <w:szCs w:val="24"/>
        </w:rPr>
        <w:t xml:space="preserve">Specification Pack for the </w:t>
      </w:r>
      <w:r w:rsidR="004D14F0" w:rsidRPr="008E70BD">
        <w:rPr>
          <w:szCs w:val="24"/>
        </w:rPr>
        <w:t>South Australian and Western Australian gas retail markets</w:t>
      </w:r>
      <w:r w:rsidRPr="008E70BD">
        <w:rPr>
          <w:szCs w:val="24"/>
        </w:rPr>
        <w:t>, and the purpose of each of the documents.  Some guidance is provided on the way in which the documents can be used.</w:t>
      </w:r>
    </w:p>
    <w:p w14:paraId="27EF80BB" w14:textId="77777777" w:rsidR="00525271" w:rsidRPr="008E70BD" w:rsidRDefault="00525271">
      <w:pPr>
        <w:pStyle w:val="BodyText2"/>
        <w:rPr>
          <w:szCs w:val="24"/>
        </w:rPr>
      </w:pPr>
    </w:p>
    <w:p w14:paraId="2A2A562F"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16" w:name="_Toc529331165"/>
      <w:bookmarkStart w:id="17" w:name="_Toc531505490"/>
      <w:bookmarkStart w:id="18" w:name="_Toc21855411"/>
      <w:r w:rsidRPr="008E70BD">
        <w:rPr>
          <w:rFonts w:ascii="Arial Narrow" w:hAnsi="Arial Narrow"/>
          <w:sz w:val="24"/>
          <w:szCs w:val="24"/>
        </w:rPr>
        <w:t>Audience</w:t>
      </w:r>
      <w:bookmarkEnd w:id="16"/>
      <w:bookmarkEnd w:id="17"/>
      <w:bookmarkEnd w:id="18"/>
    </w:p>
    <w:p w14:paraId="35391128" w14:textId="77777777" w:rsidR="00525271" w:rsidRPr="008E70BD" w:rsidRDefault="00525271">
      <w:pPr>
        <w:pStyle w:val="BodyText2"/>
        <w:rPr>
          <w:szCs w:val="24"/>
        </w:rPr>
      </w:pPr>
      <w:r w:rsidRPr="008E70BD">
        <w:rPr>
          <w:szCs w:val="24"/>
        </w:rPr>
        <w:t xml:space="preserve">The document has been written for the business and IT personnel within market participant organisations and </w:t>
      </w:r>
      <w:r w:rsidR="004D14F0" w:rsidRPr="008E70BD">
        <w:rPr>
          <w:szCs w:val="24"/>
        </w:rPr>
        <w:t>the Market Operator</w:t>
      </w:r>
      <w:r w:rsidRPr="008E70BD">
        <w:rPr>
          <w:szCs w:val="24"/>
        </w:rPr>
        <w:t xml:space="preserve">, who will be using the </w:t>
      </w:r>
      <w:r w:rsidR="005F4CA3">
        <w:rPr>
          <w:szCs w:val="24"/>
        </w:rPr>
        <w:t xml:space="preserve">AEMO </w:t>
      </w:r>
      <w:r w:rsidRPr="008E70BD">
        <w:rPr>
          <w:szCs w:val="24"/>
        </w:rPr>
        <w:t xml:space="preserve">Specification Pack.  It is expected that the audience will have </w:t>
      </w:r>
      <w:r w:rsidR="0051426B">
        <w:rPr>
          <w:szCs w:val="24"/>
        </w:rPr>
        <w:t xml:space="preserve">some basic understanding how the </w:t>
      </w:r>
      <w:r w:rsidRPr="008E70BD">
        <w:rPr>
          <w:szCs w:val="24"/>
        </w:rPr>
        <w:t xml:space="preserve">Gas </w:t>
      </w:r>
      <w:r w:rsidR="00ED5615">
        <w:rPr>
          <w:szCs w:val="24"/>
        </w:rPr>
        <w:t xml:space="preserve">Retail </w:t>
      </w:r>
      <w:r w:rsidR="0051426B">
        <w:rPr>
          <w:szCs w:val="24"/>
        </w:rPr>
        <w:t xml:space="preserve">Market operates </w:t>
      </w:r>
      <w:r w:rsidRPr="008E70BD">
        <w:rPr>
          <w:szCs w:val="24"/>
        </w:rPr>
        <w:t>in South Australia and Western Australia.</w:t>
      </w:r>
    </w:p>
    <w:p w14:paraId="6953FB54" w14:textId="77777777" w:rsidR="00525271" w:rsidRPr="008E70BD" w:rsidRDefault="00525271">
      <w:pPr>
        <w:pStyle w:val="BodyText2"/>
        <w:rPr>
          <w:szCs w:val="24"/>
        </w:rPr>
      </w:pPr>
    </w:p>
    <w:p w14:paraId="55DDB083"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19" w:name="_Toc21855412"/>
      <w:r w:rsidRPr="008E70BD">
        <w:rPr>
          <w:rFonts w:ascii="Arial Narrow" w:hAnsi="Arial Narrow"/>
          <w:sz w:val="24"/>
          <w:szCs w:val="24"/>
        </w:rPr>
        <w:t>Format of this Document</w:t>
      </w:r>
      <w:bookmarkEnd w:id="19"/>
    </w:p>
    <w:p w14:paraId="34C97A1E" w14:textId="77777777" w:rsidR="00525271" w:rsidRPr="008E70BD" w:rsidRDefault="00525271">
      <w:pPr>
        <w:pStyle w:val="BodyText2"/>
        <w:rPr>
          <w:szCs w:val="24"/>
        </w:rPr>
      </w:pPr>
      <w:r w:rsidRPr="008E70BD">
        <w:rPr>
          <w:szCs w:val="24"/>
        </w:rPr>
        <w:t xml:space="preserve">Following this introduction, the Usage Guidelines present an overview of the documents that form the </w:t>
      </w:r>
      <w:r w:rsidR="005F4CA3">
        <w:rPr>
          <w:szCs w:val="24"/>
        </w:rPr>
        <w:t xml:space="preserve">AEMO </w:t>
      </w:r>
      <w:r w:rsidRPr="008E70BD">
        <w:rPr>
          <w:szCs w:val="24"/>
        </w:rPr>
        <w:t>Specification Pack.</w:t>
      </w:r>
    </w:p>
    <w:p w14:paraId="305E9349" w14:textId="77777777" w:rsidR="00525271" w:rsidRPr="008E70BD" w:rsidRDefault="00525271">
      <w:pPr>
        <w:pStyle w:val="BodyText2"/>
        <w:rPr>
          <w:szCs w:val="24"/>
        </w:rPr>
      </w:pPr>
    </w:p>
    <w:p w14:paraId="37452ED0" w14:textId="77777777" w:rsidR="00525271" w:rsidRPr="008E70BD" w:rsidRDefault="00525271">
      <w:pPr>
        <w:pStyle w:val="BodyText2"/>
        <w:rPr>
          <w:szCs w:val="24"/>
        </w:rPr>
      </w:pPr>
      <w:r w:rsidRPr="008E70BD">
        <w:rPr>
          <w:szCs w:val="24"/>
        </w:rPr>
        <w:t>The final section in the main body of the document provides details of other related documents to which the audience may wish to refer.</w:t>
      </w:r>
    </w:p>
    <w:p w14:paraId="7421AC7D" w14:textId="77777777" w:rsidR="00525271" w:rsidRPr="008E70BD" w:rsidRDefault="00525271">
      <w:pPr>
        <w:pStyle w:val="BodyText2"/>
        <w:ind w:left="0"/>
        <w:rPr>
          <w:szCs w:val="24"/>
        </w:rPr>
      </w:pPr>
    </w:p>
    <w:p w14:paraId="4AE329D3"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20" w:name="_Toc21855413"/>
      <w:r w:rsidRPr="008E70BD">
        <w:rPr>
          <w:rFonts w:ascii="Arial Narrow" w:hAnsi="Arial Narrow"/>
          <w:sz w:val="24"/>
          <w:szCs w:val="24"/>
        </w:rPr>
        <w:t xml:space="preserve">Management of the </w:t>
      </w:r>
      <w:r w:rsidR="005F4CA3">
        <w:rPr>
          <w:rFonts w:ascii="Arial Narrow" w:hAnsi="Arial Narrow"/>
          <w:sz w:val="24"/>
          <w:szCs w:val="24"/>
        </w:rPr>
        <w:t xml:space="preserve">AEMO </w:t>
      </w:r>
      <w:r w:rsidRPr="008E70BD">
        <w:rPr>
          <w:rFonts w:ascii="Arial Narrow" w:hAnsi="Arial Narrow"/>
          <w:sz w:val="24"/>
          <w:szCs w:val="24"/>
        </w:rPr>
        <w:t>Specification Pack</w:t>
      </w:r>
      <w:bookmarkEnd w:id="20"/>
      <w:r w:rsidRPr="008E70BD">
        <w:rPr>
          <w:rFonts w:ascii="Arial Narrow" w:hAnsi="Arial Narrow"/>
          <w:sz w:val="24"/>
          <w:szCs w:val="24"/>
        </w:rPr>
        <w:t xml:space="preserve"> </w:t>
      </w:r>
    </w:p>
    <w:p w14:paraId="07C86B95" w14:textId="77777777" w:rsidR="00525271" w:rsidRPr="008E70BD" w:rsidRDefault="00525271">
      <w:pPr>
        <w:pStyle w:val="BodyText2"/>
        <w:rPr>
          <w:szCs w:val="24"/>
        </w:rPr>
      </w:pPr>
    </w:p>
    <w:p w14:paraId="2ED3E422" w14:textId="77777777" w:rsidR="00525271" w:rsidRPr="008E70BD" w:rsidRDefault="00525271" w:rsidP="004D14F0">
      <w:pPr>
        <w:pStyle w:val="BodyText2"/>
        <w:rPr>
          <w:szCs w:val="24"/>
        </w:rPr>
      </w:pPr>
      <w:r w:rsidRPr="008E70BD">
        <w:rPr>
          <w:szCs w:val="24"/>
        </w:rPr>
        <w:t xml:space="preserve">The Specification Pack will be managed </w:t>
      </w:r>
      <w:r w:rsidR="004D14F0" w:rsidRPr="008E70BD">
        <w:rPr>
          <w:szCs w:val="24"/>
        </w:rPr>
        <w:t xml:space="preserve">by </w:t>
      </w:r>
      <w:r w:rsidR="00E65F84">
        <w:rPr>
          <w:szCs w:val="24"/>
        </w:rPr>
        <w:t xml:space="preserve">AEMO </w:t>
      </w:r>
      <w:r w:rsidR="004D14F0" w:rsidRPr="008E70BD">
        <w:rPr>
          <w:szCs w:val="24"/>
        </w:rPr>
        <w:t>and a</w:t>
      </w:r>
      <w:r w:rsidRPr="008E70BD">
        <w:rPr>
          <w:szCs w:val="24"/>
        </w:rPr>
        <w:t xml:space="preserve">mendments to the </w:t>
      </w:r>
      <w:r w:rsidR="005F4CA3">
        <w:rPr>
          <w:szCs w:val="24"/>
        </w:rPr>
        <w:t xml:space="preserve">AEMO </w:t>
      </w:r>
      <w:r w:rsidRPr="008E70BD">
        <w:rPr>
          <w:szCs w:val="24"/>
        </w:rPr>
        <w:t xml:space="preserve">Specification Pack will be made </w:t>
      </w:r>
      <w:r w:rsidR="004D14F0" w:rsidRPr="008E70BD">
        <w:rPr>
          <w:szCs w:val="24"/>
        </w:rPr>
        <w:t>as required</w:t>
      </w:r>
      <w:r w:rsidR="0051426B">
        <w:rPr>
          <w:szCs w:val="24"/>
        </w:rPr>
        <w:t xml:space="preserve"> using the relevant jurisdictions change control procedure.  </w:t>
      </w:r>
      <w:r w:rsidRPr="008E70BD">
        <w:rPr>
          <w:szCs w:val="24"/>
        </w:rPr>
        <w:t xml:space="preserve">  </w:t>
      </w:r>
    </w:p>
    <w:p w14:paraId="11E3BE40" w14:textId="77777777" w:rsidR="00525271" w:rsidRDefault="00525271">
      <w:pPr>
        <w:autoSpaceDE w:val="0"/>
        <w:autoSpaceDN w:val="0"/>
        <w:adjustRightInd w:val="0"/>
        <w:rPr>
          <w:rFonts w:ascii="Verdana" w:hAnsi="Verdana" w:cs="ArialNarrow"/>
          <w:color w:val="000000"/>
          <w:sz w:val="20"/>
        </w:rPr>
      </w:pPr>
    </w:p>
    <w:p w14:paraId="6906652E" w14:textId="77777777" w:rsidR="00525271" w:rsidRPr="008E70BD" w:rsidRDefault="00525271">
      <w:pPr>
        <w:pStyle w:val="Heading1"/>
        <w:numPr>
          <w:ilvl w:val="0"/>
          <w:numId w:val="6"/>
        </w:numPr>
        <w:rPr>
          <w:sz w:val="28"/>
          <w:szCs w:val="28"/>
        </w:rPr>
      </w:pPr>
      <w:bookmarkStart w:id="21" w:name="_Toc21855414"/>
      <w:r w:rsidRPr="008E70BD">
        <w:rPr>
          <w:sz w:val="28"/>
          <w:szCs w:val="28"/>
        </w:rPr>
        <w:lastRenderedPageBreak/>
        <w:t xml:space="preserve">Overview of the </w:t>
      </w:r>
      <w:r w:rsidR="005F4CA3">
        <w:rPr>
          <w:sz w:val="28"/>
          <w:szCs w:val="28"/>
        </w:rPr>
        <w:t xml:space="preserve">AEMO </w:t>
      </w:r>
      <w:r w:rsidRPr="008E70BD">
        <w:rPr>
          <w:sz w:val="28"/>
          <w:szCs w:val="28"/>
        </w:rPr>
        <w:t>Specification Pack</w:t>
      </w:r>
      <w:bookmarkEnd w:id="21"/>
    </w:p>
    <w:p w14:paraId="35647DF0" w14:textId="77777777" w:rsidR="00525271" w:rsidRPr="008E70BD" w:rsidRDefault="00525271">
      <w:pPr>
        <w:autoSpaceDE w:val="0"/>
        <w:autoSpaceDN w:val="0"/>
        <w:adjustRightInd w:val="0"/>
        <w:rPr>
          <w:rFonts w:ascii="Arial Narrow" w:hAnsi="Arial Narrow" w:cs="ArialNarrow-Bold"/>
          <w:b/>
          <w:bCs/>
          <w:color w:val="000000"/>
        </w:rPr>
      </w:pPr>
    </w:p>
    <w:p w14:paraId="6B402D10" w14:textId="77777777" w:rsidR="00525271" w:rsidRPr="008E70BD" w:rsidRDefault="00525271">
      <w:pPr>
        <w:pStyle w:val="BodyText2"/>
        <w:rPr>
          <w:szCs w:val="24"/>
        </w:rPr>
      </w:pPr>
      <w:r w:rsidRPr="008E70BD">
        <w:rPr>
          <w:szCs w:val="24"/>
        </w:rPr>
        <w:t xml:space="preserve">The following table provides an overview of the </w:t>
      </w:r>
      <w:r w:rsidR="005F4CA3">
        <w:rPr>
          <w:szCs w:val="24"/>
        </w:rPr>
        <w:t xml:space="preserve">AEMO </w:t>
      </w:r>
      <w:r w:rsidRPr="008E70BD">
        <w:rPr>
          <w:szCs w:val="24"/>
        </w:rPr>
        <w:t>Specification Pack.  The documents are provided in a directory structure as follows:</w:t>
      </w:r>
    </w:p>
    <w:p w14:paraId="180DA697" w14:textId="77777777" w:rsidR="00525271" w:rsidRPr="008E70BD" w:rsidRDefault="00525271">
      <w:pPr>
        <w:pStyle w:val="BodyText2"/>
        <w:rPr>
          <w:szCs w:val="24"/>
        </w:rPr>
      </w:pPr>
    </w:p>
    <w:tbl>
      <w:tblPr>
        <w:tblW w:w="7382"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1928"/>
        <w:gridCol w:w="2676"/>
        <w:gridCol w:w="1172"/>
      </w:tblGrid>
      <w:tr w:rsidR="0023521F" w:rsidRPr="008E70BD" w14:paraId="677C5F93" w14:textId="77777777" w:rsidTr="0023521F">
        <w:tc>
          <w:tcPr>
            <w:tcW w:w="1606" w:type="dxa"/>
          </w:tcPr>
          <w:p w14:paraId="5EBCB85C" w14:textId="77777777" w:rsidR="0023521F" w:rsidRPr="008E70BD" w:rsidRDefault="0023521F">
            <w:pPr>
              <w:rPr>
                <w:rFonts w:ascii="Arial Narrow" w:hAnsi="Arial Narrow"/>
                <w:b/>
              </w:rPr>
            </w:pPr>
            <w:r w:rsidRPr="008E70BD">
              <w:rPr>
                <w:rFonts w:ascii="Arial Narrow" w:hAnsi="Arial Narrow"/>
                <w:b/>
              </w:rPr>
              <w:t>Main Directory</w:t>
            </w:r>
          </w:p>
        </w:tc>
        <w:tc>
          <w:tcPr>
            <w:tcW w:w="1928" w:type="dxa"/>
          </w:tcPr>
          <w:p w14:paraId="08F98288" w14:textId="77777777" w:rsidR="0023521F" w:rsidRPr="008E70BD" w:rsidRDefault="0023521F">
            <w:pPr>
              <w:rPr>
                <w:rFonts w:ascii="Arial Narrow" w:hAnsi="Arial Narrow"/>
                <w:b/>
              </w:rPr>
            </w:pPr>
            <w:r w:rsidRPr="008E70BD">
              <w:rPr>
                <w:rFonts w:ascii="Arial Narrow" w:hAnsi="Arial Narrow"/>
                <w:b/>
              </w:rPr>
              <w:t>Sub-Directory</w:t>
            </w:r>
          </w:p>
        </w:tc>
        <w:tc>
          <w:tcPr>
            <w:tcW w:w="2676" w:type="dxa"/>
          </w:tcPr>
          <w:p w14:paraId="67115E77" w14:textId="77777777" w:rsidR="0023521F" w:rsidRPr="008E70BD" w:rsidRDefault="0023521F">
            <w:pPr>
              <w:rPr>
                <w:rFonts w:ascii="Arial Narrow" w:hAnsi="Arial Narrow"/>
                <w:b/>
              </w:rPr>
            </w:pPr>
            <w:r w:rsidRPr="008E70BD">
              <w:rPr>
                <w:rFonts w:ascii="Arial Narrow" w:hAnsi="Arial Narrow"/>
                <w:b/>
              </w:rPr>
              <w:t>Documents</w:t>
            </w:r>
          </w:p>
        </w:tc>
        <w:tc>
          <w:tcPr>
            <w:tcW w:w="1172" w:type="dxa"/>
          </w:tcPr>
          <w:p w14:paraId="2061EAE0" w14:textId="77777777" w:rsidR="0023521F" w:rsidRPr="008E70BD" w:rsidRDefault="0023521F">
            <w:pPr>
              <w:rPr>
                <w:rFonts w:ascii="Arial Narrow" w:hAnsi="Arial Narrow"/>
                <w:b/>
              </w:rPr>
            </w:pPr>
            <w:r>
              <w:rPr>
                <w:rFonts w:ascii="Arial Narrow" w:hAnsi="Arial Narrow"/>
                <w:b/>
              </w:rPr>
              <w:t>Version</w:t>
            </w:r>
          </w:p>
        </w:tc>
      </w:tr>
      <w:tr w:rsidR="0023521F" w:rsidRPr="00501FDF" w14:paraId="456FE3F3" w14:textId="77777777" w:rsidTr="0023521F">
        <w:trPr>
          <w:cantSplit/>
        </w:trPr>
        <w:tc>
          <w:tcPr>
            <w:tcW w:w="1606" w:type="dxa"/>
            <w:vMerge w:val="restart"/>
          </w:tcPr>
          <w:p w14:paraId="296B8031" w14:textId="77777777" w:rsidR="0023521F" w:rsidRPr="00501FDF" w:rsidRDefault="0023521F" w:rsidP="008039D1">
            <w:pPr>
              <w:pStyle w:val="TableText"/>
              <w:rPr>
                <w:u w:val="single"/>
              </w:rPr>
            </w:pPr>
            <w:r w:rsidRPr="00501FDF">
              <w:rPr>
                <w:u w:val="single"/>
              </w:rPr>
              <w:t>Specification Pack</w:t>
            </w:r>
          </w:p>
        </w:tc>
        <w:tc>
          <w:tcPr>
            <w:tcW w:w="1928" w:type="dxa"/>
          </w:tcPr>
          <w:p w14:paraId="1C219FF6" w14:textId="77777777" w:rsidR="0023521F" w:rsidRPr="00501FDF" w:rsidRDefault="0023521F" w:rsidP="008039D1">
            <w:pPr>
              <w:pStyle w:val="TableText"/>
              <w:rPr>
                <w:u w:val="single"/>
              </w:rPr>
            </w:pPr>
            <w:r w:rsidRPr="00501FDF">
              <w:rPr>
                <w:u w:val="single"/>
              </w:rPr>
              <w:t>1. Usage Guidelines</w:t>
            </w:r>
          </w:p>
        </w:tc>
        <w:tc>
          <w:tcPr>
            <w:tcW w:w="2676" w:type="dxa"/>
          </w:tcPr>
          <w:p w14:paraId="510250C5" w14:textId="77777777" w:rsidR="0023521F" w:rsidRPr="00501FDF" w:rsidRDefault="0023521F" w:rsidP="008039D1">
            <w:pPr>
              <w:pStyle w:val="TableText"/>
              <w:rPr>
                <w:u w:val="single"/>
              </w:rPr>
            </w:pPr>
            <w:r w:rsidRPr="00501FDF">
              <w:rPr>
                <w:u w:val="single"/>
              </w:rPr>
              <w:t>Specification Pack Usage Guidelines</w:t>
            </w:r>
          </w:p>
        </w:tc>
        <w:tc>
          <w:tcPr>
            <w:tcW w:w="1172" w:type="dxa"/>
          </w:tcPr>
          <w:p w14:paraId="60E17C71" w14:textId="649FE4BF" w:rsidR="0023521F" w:rsidRPr="00501FDF" w:rsidDel="004D14F0" w:rsidRDefault="007146ED" w:rsidP="008039D1">
            <w:pPr>
              <w:pStyle w:val="TableText"/>
              <w:rPr>
                <w:strike/>
                <w:color w:val="00B0F0"/>
                <w:u w:val="single"/>
              </w:rPr>
            </w:pPr>
            <w:r w:rsidRPr="00501FDF">
              <w:rPr>
                <w:strike/>
                <w:color w:val="FF0000"/>
                <w:u w:val="single"/>
              </w:rPr>
              <w:t>8</w:t>
            </w:r>
            <w:r w:rsidR="009716AE" w:rsidRPr="00501FDF">
              <w:rPr>
                <w:strike/>
                <w:color w:val="FF0000"/>
                <w:u w:val="single"/>
              </w:rPr>
              <w:t>.</w:t>
            </w:r>
            <w:r w:rsidR="0023292D" w:rsidRPr="00501FDF">
              <w:rPr>
                <w:strike/>
                <w:color w:val="FF0000"/>
                <w:u w:val="single"/>
              </w:rPr>
              <w:t>1</w:t>
            </w:r>
            <w:r w:rsidR="00501FDF" w:rsidRPr="00501FDF">
              <w:rPr>
                <w:strike/>
                <w:color w:val="FF0000"/>
                <w:u w:val="single"/>
              </w:rPr>
              <w:t xml:space="preserve"> </w:t>
            </w:r>
            <w:r w:rsidR="00501FDF" w:rsidRPr="00501FDF">
              <w:rPr>
                <w:color w:val="00B0F0"/>
                <w:u w:val="single"/>
              </w:rPr>
              <w:t>TBA</w:t>
            </w:r>
          </w:p>
        </w:tc>
      </w:tr>
      <w:tr w:rsidR="0023521F" w:rsidRPr="008E70BD" w14:paraId="120AD810" w14:textId="77777777" w:rsidTr="0023521F">
        <w:trPr>
          <w:cantSplit/>
        </w:trPr>
        <w:tc>
          <w:tcPr>
            <w:tcW w:w="1606" w:type="dxa"/>
            <w:vMerge/>
          </w:tcPr>
          <w:p w14:paraId="7088C681" w14:textId="77777777" w:rsidR="0023521F" w:rsidRPr="008E70BD" w:rsidRDefault="0023521F" w:rsidP="008039D1">
            <w:pPr>
              <w:pStyle w:val="TableText"/>
            </w:pPr>
          </w:p>
        </w:tc>
        <w:tc>
          <w:tcPr>
            <w:tcW w:w="1928" w:type="dxa"/>
          </w:tcPr>
          <w:p w14:paraId="4A342BEA" w14:textId="77777777" w:rsidR="0023521F" w:rsidRPr="008E70BD" w:rsidRDefault="0023521F" w:rsidP="008039D1">
            <w:pPr>
              <w:pStyle w:val="TableText"/>
            </w:pPr>
            <w:r w:rsidRPr="008E70BD">
              <w:t>2. Interface Control Document (ICD)</w:t>
            </w:r>
          </w:p>
        </w:tc>
        <w:tc>
          <w:tcPr>
            <w:tcW w:w="2676" w:type="dxa"/>
          </w:tcPr>
          <w:p w14:paraId="4E857CF5" w14:textId="77777777" w:rsidR="0023521F" w:rsidRPr="008E70BD" w:rsidRDefault="0023521F" w:rsidP="008039D1">
            <w:pPr>
              <w:pStyle w:val="TableText"/>
            </w:pPr>
            <w:r w:rsidRPr="008E70BD">
              <w:t xml:space="preserve">Interface Control Document </w:t>
            </w:r>
          </w:p>
        </w:tc>
        <w:tc>
          <w:tcPr>
            <w:tcW w:w="1172" w:type="dxa"/>
          </w:tcPr>
          <w:p w14:paraId="7217B1BF" w14:textId="112F68AC" w:rsidR="0023521F" w:rsidRPr="008E70BD" w:rsidRDefault="0023292D" w:rsidP="008039D1">
            <w:pPr>
              <w:pStyle w:val="TableText"/>
            </w:pPr>
            <w:r>
              <w:t>5.0</w:t>
            </w:r>
          </w:p>
        </w:tc>
      </w:tr>
      <w:tr w:rsidR="0023521F" w:rsidRPr="008E70BD" w14:paraId="4607274E" w14:textId="77777777" w:rsidTr="0023521F">
        <w:trPr>
          <w:cantSplit/>
        </w:trPr>
        <w:tc>
          <w:tcPr>
            <w:tcW w:w="1606" w:type="dxa"/>
            <w:vMerge/>
          </w:tcPr>
          <w:p w14:paraId="450F920A" w14:textId="77777777" w:rsidR="0023521F" w:rsidRPr="008E70BD" w:rsidRDefault="0023521F" w:rsidP="008039D1">
            <w:pPr>
              <w:pStyle w:val="TableText"/>
            </w:pPr>
          </w:p>
        </w:tc>
        <w:tc>
          <w:tcPr>
            <w:tcW w:w="1928" w:type="dxa"/>
          </w:tcPr>
          <w:p w14:paraId="01625444" w14:textId="77777777" w:rsidR="0023521F" w:rsidRPr="008E70BD" w:rsidRDefault="0023521F" w:rsidP="008039D1">
            <w:pPr>
              <w:pStyle w:val="TableText"/>
            </w:pPr>
            <w:r w:rsidRPr="008E70BD">
              <w:t>3. B2B System Interface Definitions</w:t>
            </w:r>
          </w:p>
        </w:tc>
        <w:tc>
          <w:tcPr>
            <w:tcW w:w="2676" w:type="dxa"/>
          </w:tcPr>
          <w:p w14:paraId="344764E2" w14:textId="77777777" w:rsidR="0023521F" w:rsidRPr="008E70BD" w:rsidRDefault="0023521F" w:rsidP="008039D1">
            <w:pPr>
              <w:pStyle w:val="TableText"/>
            </w:pPr>
            <w:r w:rsidRPr="008E70BD">
              <w:t>FRC B2B System Interface Definitions</w:t>
            </w:r>
          </w:p>
        </w:tc>
        <w:tc>
          <w:tcPr>
            <w:tcW w:w="1172" w:type="dxa"/>
          </w:tcPr>
          <w:p w14:paraId="50038DC4" w14:textId="07501ADE" w:rsidR="0023521F" w:rsidRPr="002402F6" w:rsidRDefault="00055FA6" w:rsidP="008039D1">
            <w:pPr>
              <w:pStyle w:val="TableText"/>
            </w:pPr>
            <w:r w:rsidRPr="002402F6">
              <w:t>4.</w:t>
            </w:r>
            <w:r w:rsidR="0023292D" w:rsidRPr="002402F6">
              <w:t>6</w:t>
            </w:r>
          </w:p>
          <w:p w14:paraId="31F60413" w14:textId="2D7DD93C" w:rsidR="009C1236" w:rsidRPr="009C1236" w:rsidRDefault="009C1236" w:rsidP="008039D1">
            <w:pPr>
              <w:pStyle w:val="TableText"/>
              <w:rPr>
                <w:strike/>
                <w:color w:val="FF0000"/>
              </w:rPr>
            </w:pPr>
          </w:p>
        </w:tc>
      </w:tr>
      <w:tr w:rsidR="0023521F" w:rsidRPr="008E70BD" w14:paraId="5BB6D0D4" w14:textId="77777777" w:rsidTr="0023521F">
        <w:trPr>
          <w:cantSplit/>
        </w:trPr>
        <w:tc>
          <w:tcPr>
            <w:tcW w:w="1606" w:type="dxa"/>
            <w:vMerge/>
          </w:tcPr>
          <w:p w14:paraId="1B7BA7BA" w14:textId="77777777" w:rsidR="0023521F" w:rsidRPr="008E70BD" w:rsidRDefault="0023521F" w:rsidP="008039D1">
            <w:pPr>
              <w:pStyle w:val="TableText"/>
            </w:pPr>
          </w:p>
        </w:tc>
        <w:tc>
          <w:tcPr>
            <w:tcW w:w="1928" w:type="dxa"/>
          </w:tcPr>
          <w:p w14:paraId="71DE5831" w14:textId="77777777" w:rsidR="0023521F" w:rsidRPr="008E70BD" w:rsidRDefault="0023521F" w:rsidP="008039D1">
            <w:pPr>
              <w:pStyle w:val="TableText"/>
            </w:pPr>
            <w:r w:rsidRPr="008E70BD">
              <w:t>4. Transport Layer</w:t>
            </w:r>
          </w:p>
        </w:tc>
        <w:tc>
          <w:tcPr>
            <w:tcW w:w="2676" w:type="dxa"/>
          </w:tcPr>
          <w:p w14:paraId="79EA56E5" w14:textId="77777777" w:rsidR="0023521F" w:rsidRPr="008E70BD" w:rsidRDefault="0023521F" w:rsidP="008039D1">
            <w:pPr>
              <w:pStyle w:val="TableText"/>
            </w:pPr>
            <w:r w:rsidRPr="008E70BD">
              <w:t>FRC B2M-B2B Hub System Specifications</w:t>
            </w:r>
          </w:p>
          <w:p w14:paraId="2E147C37" w14:textId="77777777" w:rsidR="0023521F" w:rsidRPr="008E70BD" w:rsidRDefault="0023521F" w:rsidP="008039D1">
            <w:pPr>
              <w:pStyle w:val="TableText"/>
            </w:pPr>
            <w:r w:rsidRPr="008E70BD">
              <w:t>FRC B2M-B2B Hub System Architecture</w:t>
            </w:r>
          </w:p>
        </w:tc>
        <w:tc>
          <w:tcPr>
            <w:tcW w:w="1172" w:type="dxa"/>
          </w:tcPr>
          <w:p w14:paraId="62EE088B" w14:textId="77777777" w:rsidR="0023521F" w:rsidRDefault="0023521F" w:rsidP="008039D1">
            <w:pPr>
              <w:pStyle w:val="TableText"/>
            </w:pPr>
            <w:r>
              <w:t>3.</w:t>
            </w:r>
            <w:r w:rsidR="00055FA6">
              <w:t>8</w:t>
            </w:r>
          </w:p>
          <w:p w14:paraId="60CAB009" w14:textId="77777777" w:rsidR="0023521F" w:rsidRDefault="0023521F" w:rsidP="008039D1">
            <w:pPr>
              <w:pStyle w:val="TableText"/>
            </w:pPr>
          </w:p>
          <w:p w14:paraId="5AD0268E" w14:textId="77777777" w:rsidR="0023521F" w:rsidRDefault="0023521F" w:rsidP="008039D1">
            <w:pPr>
              <w:pStyle w:val="TableText"/>
            </w:pPr>
          </w:p>
          <w:p w14:paraId="7E63F4E4" w14:textId="106D20CA" w:rsidR="0023521F" w:rsidRPr="008E70BD" w:rsidRDefault="0023521F" w:rsidP="008039D1">
            <w:pPr>
              <w:pStyle w:val="TableText"/>
            </w:pPr>
            <w:r>
              <w:t>3.</w:t>
            </w:r>
            <w:r w:rsidR="00170E37">
              <w:t>6</w:t>
            </w:r>
          </w:p>
        </w:tc>
      </w:tr>
      <w:tr w:rsidR="0023521F" w:rsidRPr="008E70BD" w14:paraId="154A9C8A" w14:textId="77777777" w:rsidTr="0023521F">
        <w:trPr>
          <w:cantSplit/>
        </w:trPr>
        <w:tc>
          <w:tcPr>
            <w:tcW w:w="1606" w:type="dxa"/>
            <w:vMerge/>
          </w:tcPr>
          <w:p w14:paraId="0F76348D" w14:textId="77777777" w:rsidR="0023521F" w:rsidRPr="008E70BD" w:rsidRDefault="0023521F" w:rsidP="008039D1">
            <w:pPr>
              <w:pStyle w:val="TableText"/>
            </w:pPr>
          </w:p>
        </w:tc>
        <w:tc>
          <w:tcPr>
            <w:tcW w:w="1928" w:type="dxa"/>
          </w:tcPr>
          <w:p w14:paraId="44CACF67" w14:textId="77777777" w:rsidR="0023521F" w:rsidRPr="008E70BD" w:rsidRDefault="0023521F" w:rsidP="008039D1">
            <w:pPr>
              <w:pStyle w:val="TableText"/>
            </w:pPr>
            <w:r w:rsidRPr="008E70BD">
              <w:t>5. CSV File Format</w:t>
            </w:r>
          </w:p>
        </w:tc>
        <w:tc>
          <w:tcPr>
            <w:tcW w:w="2676" w:type="dxa"/>
          </w:tcPr>
          <w:p w14:paraId="33837584" w14:textId="77777777" w:rsidR="0023521F" w:rsidRPr="008E70BD" w:rsidRDefault="0023521F" w:rsidP="008039D1">
            <w:pPr>
              <w:pStyle w:val="TableText"/>
            </w:pPr>
            <w:r w:rsidRPr="008E70BD">
              <w:t>FRC CSV Data Format Specification</w:t>
            </w:r>
          </w:p>
        </w:tc>
        <w:tc>
          <w:tcPr>
            <w:tcW w:w="1172" w:type="dxa"/>
          </w:tcPr>
          <w:p w14:paraId="55400D49" w14:textId="77777777" w:rsidR="0023521F" w:rsidRPr="008E70BD" w:rsidRDefault="0023521F" w:rsidP="008039D1">
            <w:pPr>
              <w:pStyle w:val="TableText"/>
            </w:pPr>
            <w:r>
              <w:t>3.</w:t>
            </w:r>
            <w:r w:rsidR="00DD000F">
              <w:t>3</w:t>
            </w:r>
          </w:p>
        </w:tc>
      </w:tr>
      <w:tr w:rsidR="0023521F" w:rsidRPr="008E70BD" w14:paraId="768EF1BD" w14:textId="77777777" w:rsidTr="0023521F">
        <w:trPr>
          <w:cantSplit/>
        </w:trPr>
        <w:tc>
          <w:tcPr>
            <w:tcW w:w="1606" w:type="dxa"/>
            <w:vMerge/>
          </w:tcPr>
          <w:p w14:paraId="6A6406A3" w14:textId="77777777" w:rsidR="0023521F" w:rsidRPr="008E70BD" w:rsidRDefault="0023521F" w:rsidP="008039D1">
            <w:pPr>
              <w:pStyle w:val="TableText"/>
            </w:pPr>
          </w:p>
        </w:tc>
        <w:tc>
          <w:tcPr>
            <w:tcW w:w="1928" w:type="dxa"/>
          </w:tcPr>
          <w:p w14:paraId="1A5F9760" w14:textId="6A32877A" w:rsidR="0023521F" w:rsidRPr="008E70BD" w:rsidRDefault="0023521F" w:rsidP="008039D1">
            <w:pPr>
              <w:pStyle w:val="TableText"/>
            </w:pPr>
            <w:r w:rsidRPr="008E70BD">
              <w:t>6. Connectivity and Technical Certification</w:t>
            </w:r>
            <w:r w:rsidR="0023292D">
              <w:t xml:space="preserve"> (WA Only)</w:t>
            </w:r>
          </w:p>
        </w:tc>
        <w:tc>
          <w:tcPr>
            <w:tcW w:w="2676" w:type="dxa"/>
          </w:tcPr>
          <w:p w14:paraId="603EF086" w14:textId="0F7687FE" w:rsidR="0023521F" w:rsidRPr="008E70BD" w:rsidRDefault="0023521F" w:rsidP="008039D1">
            <w:pPr>
              <w:pStyle w:val="TableText"/>
            </w:pPr>
            <w:r w:rsidRPr="008E70BD">
              <w:t>Connectivity Testing and Technical Certification</w:t>
            </w:r>
            <w:r w:rsidR="0023292D">
              <w:t xml:space="preserve"> (WA Only)</w:t>
            </w:r>
          </w:p>
        </w:tc>
        <w:tc>
          <w:tcPr>
            <w:tcW w:w="1172" w:type="dxa"/>
          </w:tcPr>
          <w:p w14:paraId="699E3CCA" w14:textId="4389F2E5" w:rsidR="0023521F" w:rsidRPr="008E70BD" w:rsidRDefault="0023521F" w:rsidP="008039D1">
            <w:pPr>
              <w:pStyle w:val="TableText"/>
            </w:pPr>
            <w:r>
              <w:t>3.</w:t>
            </w:r>
            <w:r w:rsidR="0023292D">
              <w:t>7</w:t>
            </w:r>
          </w:p>
        </w:tc>
      </w:tr>
      <w:tr w:rsidR="0023521F" w:rsidRPr="008E70BD" w14:paraId="0C34A1EA" w14:textId="77777777" w:rsidTr="0023521F">
        <w:trPr>
          <w:cantSplit/>
        </w:trPr>
        <w:tc>
          <w:tcPr>
            <w:tcW w:w="1606" w:type="dxa"/>
            <w:vMerge/>
          </w:tcPr>
          <w:p w14:paraId="64DCD020" w14:textId="77777777" w:rsidR="0023521F" w:rsidRPr="008E70BD" w:rsidRDefault="0023521F" w:rsidP="008039D1">
            <w:pPr>
              <w:pStyle w:val="TableText"/>
            </w:pPr>
          </w:p>
        </w:tc>
        <w:tc>
          <w:tcPr>
            <w:tcW w:w="1928" w:type="dxa"/>
          </w:tcPr>
          <w:p w14:paraId="06294E32" w14:textId="7FA284DC" w:rsidR="0023521F" w:rsidRPr="008E70BD" w:rsidRDefault="0023521F" w:rsidP="008039D1">
            <w:pPr>
              <w:pStyle w:val="TableText"/>
            </w:pPr>
            <w:r w:rsidRPr="008E70BD">
              <w:t>7. Readiness Criteria</w:t>
            </w:r>
            <w:r w:rsidR="0023292D">
              <w:t xml:space="preserve"> (WA Only)</w:t>
            </w:r>
          </w:p>
        </w:tc>
        <w:tc>
          <w:tcPr>
            <w:tcW w:w="2676" w:type="dxa"/>
          </w:tcPr>
          <w:p w14:paraId="79A97D39" w14:textId="5CD989FA" w:rsidR="0023521F" w:rsidRPr="008E70BD" w:rsidRDefault="0023521F" w:rsidP="008039D1">
            <w:pPr>
              <w:pStyle w:val="TableText"/>
            </w:pPr>
            <w:r w:rsidRPr="008E70BD">
              <w:t xml:space="preserve">Readiness Criteria </w:t>
            </w:r>
            <w:r w:rsidR="0023292D">
              <w:t>(WA Only)</w:t>
            </w:r>
          </w:p>
        </w:tc>
        <w:tc>
          <w:tcPr>
            <w:tcW w:w="1172" w:type="dxa"/>
          </w:tcPr>
          <w:p w14:paraId="7635E239" w14:textId="1E3808D2" w:rsidR="0023521F" w:rsidRPr="008E70BD" w:rsidRDefault="00BF37A4" w:rsidP="008039D1">
            <w:pPr>
              <w:pStyle w:val="TableText"/>
            </w:pPr>
            <w:r>
              <w:t>2.</w:t>
            </w:r>
            <w:r w:rsidR="0023292D">
              <w:t>3</w:t>
            </w:r>
          </w:p>
        </w:tc>
      </w:tr>
      <w:tr w:rsidR="0023521F" w:rsidRPr="008E70BD" w14:paraId="49381FD3" w14:textId="77777777" w:rsidTr="0023521F">
        <w:trPr>
          <w:cantSplit/>
        </w:trPr>
        <w:tc>
          <w:tcPr>
            <w:tcW w:w="1606" w:type="dxa"/>
            <w:vMerge/>
          </w:tcPr>
          <w:p w14:paraId="5A345590" w14:textId="77777777" w:rsidR="0023521F" w:rsidRPr="008E70BD" w:rsidRDefault="0023521F" w:rsidP="008039D1">
            <w:pPr>
              <w:pStyle w:val="TableText"/>
            </w:pPr>
          </w:p>
        </w:tc>
        <w:tc>
          <w:tcPr>
            <w:tcW w:w="1928" w:type="dxa"/>
          </w:tcPr>
          <w:p w14:paraId="24C36110" w14:textId="77777777" w:rsidR="0023521F" w:rsidRPr="008E70BD" w:rsidRDefault="0023521F" w:rsidP="008039D1">
            <w:pPr>
              <w:pStyle w:val="TableText"/>
            </w:pPr>
            <w:r w:rsidRPr="008E70BD">
              <w:t>8. Service Order Specifications</w:t>
            </w:r>
          </w:p>
        </w:tc>
        <w:tc>
          <w:tcPr>
            <w:tcW w:w="2676" w:type="dxa"/>
          </w:tcPr>
          <w:p w14:paraId="766F5DEE" w14:textId="77777777" w:rsidR="0023521F" w:rsidRPr="008E70BD" w:rsidRDefault="0023521F" w:rsidP="008039D1">
            <w:pPr>
              <w:pStyle w:val="TableText"/>
            </w:pPr>
            <w:r w:rsidRPr="008E70BD">
              <w:t>B2B Service Order Specifications, Part 1 and Part 2,</w:t>
            </w:r>
          </w:p>
        </w:tc>
        <w:tc>
          <w:tcPr>
            <w:tcW w:w="1172" w:type="dxa"/>
          </w:tcPr>
          <w:p w14:paraId="2973595D" w14:textId="5B920D10" w:rsidR="00574276" w:rsidRPr="00501FDF" w:rsidRDefault="0023521F" w:rsidP="008039D1">
            <w:pPr>
              <w:pStyle w:val="TableText"/>
              <w:rPr>
                <w:color w:val="00B0F0"/>
                <w:u w:val="single"/>
              </w:rPr>
            </w:pPr>
            <w:r w:rsidRPr="009C1236">
              <w:rPr>
                <w:strike/>
                <w:color w:val="FF0000"/>
              </w:rPr>
              <w:t>2.</w:t>
            </w:r>
            <w:r w:rsidR="005A2B0C" w:rsidRPr="009C1236" w:rsidDel="005A2B0C">
              <w:rPr>
                <w:strike/>
                <w:color w:val="FF0000"/>
              </w:rPr>
              <w:t xml:space="preserve"> </w:t>
            </w:r>
            <w:r w:rsidR="005A2B0C" w:rsidRPr="009C1236">
              <w:rPr>
                <w:strike/>
                <w:color w:val="FF0000"/>
              </w:rPr>
              <w:t>3</w:t>
            </w:r>
            <w:r w:rsidR="009716AE" w:rsidRPr="009C1236">
              <w:rPr>
                <w:strike/>
                <w:color w:val="FF0000"/>
              </w:rPr>
              <w:t xml:space="preserve"> and </w:t>
            </w:r>
            <w:r w:rsidR="00574276" w:rsidRPr="009C1236">
              <w:rPr>
                <w:strike/>
                <w:color w:val="FF0000"/>
              </w:rPr>
              <w:t>3.</w:t>
            </w:r>
            <w:r w:rsidR="00483A16" w:rsidRPr="009C1236">
              <w:rPr>
                <w:strike/>
                <w:color w:val="FF0000"/>
              </w:rPr>
              <w:t>3</w:t>
            </w:r>
            <w:r w:rsidR="00501FDF">
              <w:rPr>
                <w:strike/>
                <w:color w:val="FF0000"/>
              </w:rPr>
              <w:t xml:space="preserve"> </w:t>
            </w:r>
            <w:r w:rsidR="00501FDF">
              <w:rPr>
                <w:color w:val="00B0F0"/>
                <w:u w:val="single"/>
              </w:rPr>
              <w:t>TBA and TBA</w:t>
            </w:r>
          </w:p>
        </w:tc>
      </w:tr>
      <w:tr w:rsidR="00B66A8B" w:rsidRPr="008E70BD" w14:paraId="059C0859" w14:textId="77777777" w:rsidTr="0023521F">
        <w:trPr>
          <w:cantSplit/>
        </w:trPr>
        <w:tc>
          <w:tcPr>
            <w:tcW w:w="1606" w:type="dxa"/>
            <w:vMerge/>
          </w:tcPr>
          <w:p w14:paraId="0929AFBB" w14:textId="77777777" w:rsidR="00B66A8B" w:rsidRPr="008E70BD" w:rsidRDefault="00B66A8B" w:rsidP="008039D1">
            <w:pPr>
              <w:pStyle w:val="TableText"/>
            </w:pPr>
          </w:p>
        </w:tc>
        <w:tc>
          <w:tcPr>
            <w:tcW w:w="1928" w:type="dxa"/>
          </w:tcPr>
          <w:p w14:paraId="1F4756C0" w14:textId="77777777" w:rsidR="00B66A8B" w:rsidRPr="00B66A8B" w:rsidRDefault="00B66A8B" w:rsidP="008039D1">
            <w:pPr>
              <w:pStyle w:val="TableText"/>
            </w:pPr>
            <w:r w:rsidRPr="00B66A8B">
              <w:t>9. aseXML Schemas</w:t>
            </w:r>
          </w:p>
        </w:tc>
        <w:tc>
          <w:tcPr>
            <w:tcW w:w="2676" w:type="dxa"/>
          </w:tcPr>
          <w:p w14:paraId="0ED7D7F9" w14:textId="77777777" w:rsidR="00B66A8B" w:rsidRPr="00B66A8B" w:rsidRDefault="00B66A8B" w:rsidP="008039D1">
            <w:pPr>
              <w:pStyle w:val="TableText"/>
            </w:pPr>
            <w:r w:rsidRPr="00B66A8B">
              <w:t>The complete set of aseXML schemas and examples which participants have subscribed to for SA / WA  Gas is available from www.aemo.com.au/asexml</w:t>
            </w:r>
          </w:p>
        </w:tc>
        <w:tc>
          <w:tcPr>
            <w:tcW w:w="1172" w:type="dxa"/>
          </w:tcPr>
          <w:p w14:paraId="0985253B" w14:textId="77777777" w:rsidR="00B66A8B" w:rsidRDefault="00553481" w:rsidP="008039D1">
            <w:pPr>
              <w:pStyle w:val="TableText"/>
            </w:pPr>
            <w:r>
              <w:t xml:space="preserve">SA – </w:t>
            </w:r>
            <w:r w:rsidRPr="002402F6">
              <w:rPr>
                <w:strike/>
                <w:color w:val="FF0000"/>
              </w:rPr>
              <w:t>R29</w:t>
            </w:r>
          </w:p>
          <w:p w14:paraId="701E83B0" w14:textId="1DBAF9D8" w:rsidR="00553481" w:rsidRPr="00501FDF" w:rsidRDefault="00553481" w:rsidP="008039D1">
            <w:pPr>
              <w:pStyle w:val="TableText"/>
              <w:rPr>
                <w:color w:val="00B0F0"/>
              </w:rPr>
            </w:pPr>
            <w:r w:rsidRPr="002402F6">
              <w:t>WA –</w:t>
            </w:r>
            <w:r w:rsidRPr="002402F6">
              <w:rPr>
                <w:strike/>
              </w:rPr>
              <w:t xml:space="preserve"> </w:t>
            </w:r>
            <w:r w:rsidRPr="00784479">
              <w:rPr>
                <w:strike/>
                <w:color w:val="FF0000"/>
              </w:rPr>
              <w:t>R13</w:t>
            </w:r>
            <w:r w:rsidR="00501FDF">
              <w:rPr>
                <w:strike/>
                <w:color w:val="FF0000"/>
              </w:rPr>
              <w:t xml:space="preserve"> </w:t>
            </w:r>
            <w:r w:rsidR="00501FDF" w:rsidRPr="00501FDF">
              <w:rPr>
                <w:color w:val="00B0F0"/>
                <w:u w:val="single"/>
              </w:rPr>
              <w:t xml:space="preserve">&lt;Note This will be a schema release greater than </w:t>
            </w:r>
            <w:r w:rsidR="00501FDF">
              <w:rPr>
                <w:color w:val="00B0F0"/>
                <w:u w:val="single"/>
              </w:rPr>
              <w:t>R</w:t>
            </w:r>
            <w:r w:rsidR="00501FDF" w:rsidRPr="00501FDF">
              <w:rPr>
                <w:color w:val="00B0F0"/>
                <w:u w:val="single"/>
              </w:rPr>
              <w:t>38</w:t>
            </w:r>
            <w:r w:rsidR="00501FDF">
              <w:rPr>
                <w:color w:val="00B0F0"/>
                <w:u w:val="single"/>
              </w:rPr>
              <w:t>&gt;</w:t>
            </w:r>
          </w:p>
          <w:p w14:paraId="53F1FDA2" w14:textId="0598831E" w:rsidR="00784479" w:rsidRPr="00784479" w:rsidRDefault="00784479" w:rsidP="008039D1">
            <w:pPr>
              <w:pStyle w:val="TableText"/>
              <w:rPr>
                <w:strike/>
              </w:rPr>
            </w:pPr>
          </w:p>
        </w:tc>
      </w:tr>
    </w:tbl>
    <w:p w14:paraId="4DF8DF4D" w14:textId="77777777" w:rsidR="00525271" w:rsidRPr="008E70BD" w:rsidRDefault="00525271">
      <w:pPr>
        <w:pStyle w:val="BodyText2"/>
        <w:rPr>
          <w:szCs w:val="24"/>
        </w:rPr>
      </w:pPr>
    </w:p>
    <w:p w14:paraId="5F9B63D0" w14:textId="77777777" w:rsidR="00525271" w:rsidRPr="008E70BD" w:rsidRDefault="00525271">
      <w:pPr>
        <w:pStyle w:val="Header"/>
      </w:pPr>
    </w:p>
    <w:p w14:paraId="67511068" w14:textId="23438FCA" w:rsidR="00525271" w:rsidRPr="008E70BD" w:rsidRDefault="00525271">
      <w:pPr>
        <w:pStyle w:val="Caption"/>
        <w:rPr>
          <w:rFonts w:ascii="Arial Narrow" w:hAnsi="Arial Narrow" w:cs="Arial"/>
          <w:sz w:val="24"/>
          <w:szCs w:val="24"/>
          <w:lang w:val="en-AU"/>
        </w:rPr>
      </w:pPr>
      <w:bookmarkStart w:id="22" w:name="_Toc261522153"/>
      <w:r w:rsidRPr="008E70BD">
        <w:rPr>
          <w:rFonts w:ascii="Arial Narrow" w:hAnsi="Arial Narrow" w:cs="Arial"/>
          <w:sz w:val="24"/>
          <w:szCs w:val="24"/>
          <w:lang w:val="en-AU"/>
        </w:rPr>
        <w:t xml:space="preserve">Figure </w:t>
      </w:r>
      <w:r w:rsidRPr="008E70BD">
        <w:rPr>
          <w:rFonts w:ascii="Arial Narrow" w:hAnsi="Arial Narrow" w:cs="Arial"/>
          <w:sz w:val="24"/>
          <w:szCs w:val="24"/>
          <w:lang w:val="en-AU"/>
        </w:rPr>
        <w:fldChar w:fldCharType="begin"/>
      </w:r>
      <w:r w:rsidRPr="008E70BD">
        <w:rPr>
          <w:rFonts w:ascii="Arial Narrow" w:hAnsi="Arial Narrow" w:cs="Arial"/>
          <w:sz w:val="24"/>
          <w:szCs w:val="24"/>
          <w:lang w:val="en-AU"/>
        </w:rPr>
        <w:instrText xml:space="preserve"> SEQ Figure \* ARABIC </w:instrText>
      </w:r>
      <w:r w:rsidRPr="008E70BD">
        <w:rPr>
          <w:rFonts w:ascii="Arial Narrow" w:hAnsi="Arial Narrow" w:cs="Arial"/>
          <w:sz w:val="24"/>
          <w:szCs w:val="24"/>
          <w:lang w:val="en-AU"/>
        </w:rPr>
        <w:fldChar w:fldCharType="separate"/>
      </w:r>
      <w:r w:rsidR="0087699D">
        <w:rPr>
          <w:rFonts w:ascii="Arial Narrow" w:hAnsi="Arial Narrow" w:cs="Arial"/>
          <w:noProof/>
          <w:sz w:val="24"/>
          <w:szCs w:val="24"/>
          <w:lang w:val="en-AU"/>
        </w:rPr>
        <w:t>1</w:t>
      </w:r>
      <w:r w:rsidRPr="008E70BD">
        <w:rPr>
          <w:rFonts w:ascii="Arial Narrow" w:hAnsi="Arial Narrow" w:cs="Arial"/>
          <w:sz w:val="24"/>
          <w:szCs w:val="24"/>
          <w:lang w:val="en-AU"/>
        </w:rPr>
        <w:fldChar w:fldCharType="end"/>
      </w:r>
      <w:r w:rsidRPr="008E70BD">
        <w:rPr>
          <w:rFonts w:ascii="Arial Narrow" w:hAnsi="Arial Narrow" w:cs="Arial"/>
          <w:sz w:val="24"/>
          <w:szCs w:val="24"/>
          <w:lang w:val="en-AU"/>
        </w:rPr>
        <w:t xml:space="preserve">  Contents of </w:t>
      </w:r>
      <w:r w:rsidR="005F4CA3">
        <w:rPr>
          <w:rFonts w:ascii="Arial Narrow" w:hAnsi="Arial Narrow" w:cs="Arial"/>
          <w:sz w:val="24"/>
          <w:szCs w:val="24"/>
          <w:lang w:val="en-AU"/>
        </w:rPr>
        <w:t xml:space="preserve">AEMO </w:t>
      </w:r>
      <w:r w:rsidRPr="008E70BD">
        <w:rPr>
          <w:rFonts w:ascii="Arial Narrow" w:hAnsi="Arial Narrow" w:cs="Arial"/>
          <w:sz w:val="24"/>
          <w:szCs w:val="24"/>
          <w:lang w:val="en-AU"/>
        </w:rPr>
        <w:t>Specification Pack</w:t>
      </w:r>
      <w:bookmarkEnd w:id="22"/>
    </w:p>
    <w:p w14:paraId="2BEF4A90" w14:textId="77777777" w:rsidR="00525271" w:rsidRPr="008E70BD" w:rsidRDefault="005F4CA3">
      <w:pPr>
        <w:pStyle w:val="Heading1"/>
        <w:numPr>
          <w:ilvl w:val="0"/>
          <w:numId w:val="6"/>
        </w:numPr>
        <w:rPr>
          <w:sz w:val="28"/>
          <w:szCs w:val="28"/>
        </w:rPr>
      </w:pPr>
      <w:bookmarkStart w:id="23" w:name="_Toc21855415"/>
      <w:r>
        <w:rPr>
          <w:sz w:val="28"/>
          <w:szCs w:val="28"/>
        </w:rPr>
        <w:lastRenderedPageBreak/>
        <w:t xml:space="preserve">AEMO </w:t>
      </w:r>
      <w:r w:rsidR="00525271" w:rsidRPr="008E70BD">
        <w:rPr>
          <w:sz w:val="28"/>
          <w:szCs w:val="28"/>
        </w:rPr>
        <w:t>Specification Pack</w:t>
      </w:r>
      <w:bookmarkEnd w:id="23"/>
    </w:p>
    <w:p w14:paraId="160C358E" w14:textId="77777777" w:rsidR="00525271" w:rsidRPr="008E70BD" w:rsidRDefault="00525271">
      <w:pPr>
        <w:pStyle w:val="BodyText3"/>
        <w:numPr>
          <w:ilvl w:val="0"/>
          <w:numId w:val="0"/>
        </w:numPr>
        <w:ind w:left="-576"/>
        <w:rPr>
          <w:szCs w:val="24"/>
          <w:lang w:val="en-AU"/>
        </w:rPr>
      </w:pPr>
    </w:p>
    <w:p w14:paraId="6D6F47BF"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24" w:name="_Toc21855416"/>
      <w:r w:rsidRPr="008E70BD">
        <w:rPr>
          <w:rFonts w:ascii="Arial Narrow" w:hAnsi="Arial Narrow"/>
          <w:sz w:val="24"/>
          <w:szCs w:val="24"/>
        </w:rPr>
        <w:t>Usage Guidelines</w:t>
      </w:r>
      <w:bookmarkEnd w:id="24"/>
    </w:p>
    <w:p w14:paraId="61206F4F" w14:textId="77777777" w:rsidR="00525271" w:rsidRPr="008E70BD" w:rsidRDefault="00525271">
      <w:pPr>
        <w:rPr>
          <w:rFonts w:ascii="Arial Narrow" w:hAnsi="Arial Narrow"/>
        </w:rPr>
      </w:pPr>
    </w:p>
    <w:p w14:paraId="345B0C88" w14:textId="77777777" w:rsidR="00525271" w:rsidRPr="008E70BD" w:rsidRDefault="00525271">
      <w:pPr>
        <w:pStyle w:val="BodyText2"/>
        <w:rPr>
          <w:szCs w:val="24"/>
        </w:rPr>
      </w:pPr>
      <w:r w:rsidRPr="008E70BD">
        <w:rPr>
          <w:szCs w:val="24"/>
        </w:rPr>
        <w:t xml:space="preserve">The purpose of this Usage Guidelines document is to present an overview of the various documents that form the </w:t>
      </w:r>
      <w:r w:rsidR="005F4CA3">
        <w:rPr>
          <w:szCs w:val="24"/>
        </w:rPr>
        <w:t xml:space="preserve">AEMO </w:t>
      </w:r>
      <w:r w:rsidRPr="008E70BD">
        <w:rPr>
          <w:szCs w:val="24"/>
        </w:rPr>
        <w:t>Specification Pack and the purpose of each of these documents.</w:t>
      </w:r>
    </w:p>
    <w:p w14:paraId="23FC874A" w14:textId="77777777" w:rsidR="00525271" w:rsidRPr="008E70BD" w:rsidRDefault="00525271">
      <w:pPr>
        <w:pStyle w:val="BodyText3"/>
        <w:numPr>
          <w:ilvl w:val="0"/>
          <w:numId w:val="0"/>
        </w:numPr>
        <w:ind w:left="-576"/>
        <w:rPr>
          <w:szCs w:val="24"/>
          <w:lang w:val="en-AU"/>
        </w:rPr>
      </w:pPr>
    </w:p>
    <w:p w14:paraId="29DED91B"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25" w:name="_Toc21855417"/>
      <w:r w:rsidRPr="008E70BD">
        <w:rPr>
          <w:rFonts w:ascii="Arial Narrow" w:hAnsi="Arial Narrow"/>
          <w:sz w:val="24"/>
          <w:szCs w:val="24"/>
        </w:rPr>
        <w:t>Interface Control Document (ICD)</w:t>
      </w:r>
      <w:bookmarkEnd w:id="25"/>
    </w:p>
    <w:p w14:paraId="653BB5A0" w14:textId="77777777" w:rsidR="00525271" w:rsidRPr="008E70BD" w:rsidRDefault="00525271">
      <w:pPr>
        <w:rPr>
          <w:rFonts w:ascii="Arial Narrow" w:hAnsi="Arial Narrow"/>
        </w:rPr>
      </w:pPr>
    </w:p>
    <w:p w14:paraId="3EB3ACA4" w14:textId="77777777" w:rsidR="00525271" w:rsidRPr="008E70BD" w:rsidRDefault="00525271">
      <w:pPr>
        <w:pStyle w:val="BodyText2"/>
        <w:rPr>
          <w:szCs w:val="24"/>
        </w:rPr>
      </w:pPr>
      <w:r w:rsidRPr="008E70BD">
        <w:rPr>
          <w:szCs w:val="24"/>
        </w:rPr>
        <w:t xml:space="preserve">The ICD document provides a baseline definition of the GRMS build against the Business Specification per the Retail Market </w:t>
      </w:r>
      <w:r w:rsidR="00E65F84">
        <w:rPr>
          <w:szCs w:val="24"/>
        </w:rPr>
        <w:t>Procedures</w:t>
      </w:r>
      <w:r w:rsidR="0030399D" w:rsidRPr="008E70BD">
        <w:rPr>
          <w:szCs w:val="24"/>
        </w:rPr>
        <w:t xml:space="preserve"> (RM</w:t>
      </w:r>
      <w:r w:rsidR="00E65F84">
        <w:rPr>
          <w:szCs w:val="24"/>
        </w:rPr>
        <w:t>P</w:t>
      </w:r>
      <w:r w:rsidR="0030399D" w:rsidRPr="008E70BD">
        <w:rPr>
          <w:szCs w:val="24"/>
        </w:rPr>
        <w:t>)</w:t>
      </w:r>
      <w:r w:rsidRPr="008E70BD">
        <w:rPr>
          <w:szCs w:val="24"/>
        </w:rPr>
        <w:t xml:space="preserve">.  </w:t>
      </w:r>
    </w:p>
    <w:p w14:paraId="0DF2F08A" w14:textId="77777777" w:rsidR="00525271" w:rsidRPr="008E70BD" w:rsidRDefault="00525271">
      <w:pPr>
        <w:pStyle w:val="BodyText2"/>
        <w:rPr>
          <w:szCs w:val="24"/>
        </w:rPr>
      </w:pPr>
    </w:p>
    <w:p w14:paraId="3C029342" w14:textId="77777777" w:rsidR="00525271" w:rsidRPr="008E70BD" w:rsidRDefault="00525271">
      <w:pPr>
        <w:pStyle w:val="BodyText2"/>
        <w:rPr>
          <w:szCs w:val="24"/>
        </w:rPr>
      </w:pPr>
      <w:r w:rsidRPr="008E70BD">
        <w:rPr>
          <w:szCs w:val="24"/>
        </w:rPr>
        <w:t xml:space="preserve">The ICD describes in detail the physical transactions to be transferred between the Gas Retail Market System (GRMS) and the market participants of South Australia and Western Australia to support the </w:t>
      </w:r>
      <w:r w:rsidR="00E65F84">
        <w:rPr>
          <w:szCs w:val="24"/>
        </w:rPr>
        <w:t>RMP</w:t>
      </w:r>
      <w:r w:rsidRPr="008E70BD">
        <w:rPr>
          <w:szCs w:val="24"/>
        </w:rPr>
        <w:t>.</w:t>
      </w:r>
    </w:p>
    <w:p w14:paraId="49D81C80" w14:textId="77777777" w:rsidR="00525271" w:rsidRPr="008E70BD" w:rsidRDefault="00525271">
      <w:pPr>
        <w:pStyle w:val="BodyText2"/>
        <w:rPr>
          <w:szCs w:val="24"/>
        </w:rPr>
      </w:pPr>
    </w:p>
    <w:p w14:paraId="02CA25F5" w14:textId="77777777" w:rsidR="00525271" w:rsidRPr="008E70BD" w:rsidRDefault="00525271">
      <w:pPr>
        <w:pStyle w:val="BodyText2"/>
        <w:rPr>
          <w:szCs w:val="24"/>
        </w:rPr>
      </w:pPr>
      <w:r w:rsidRPr="008E70BD">
        <w:rPr>
          <w:szCs w:val="24"/>
        </w:rPr>
        <w:t xml:space="preserve">The ICD provides </w:t>
      </w:r>
      <w:proofErr w:type="gramStart"/>
      <w:r w:rsidRPr="008E70BD">
        <w:rPr>
          <w:szCs w:val="24"/>
        </w:rPr>
        <w:t>sufficient</w:t>
      </w:r>
      <w:proofErr w:type="gramEnd"/>
      <w:r w:rsidRPr="008E70BD">
        <w:rPr>
          <w:szCs w:val="24"/>
        </w:rPr>
        <w:t xml:space="preserve"> detail to market participants in the SA and WA jurisdictions to enable development of software interfaces to support their FRC operations in the two markets. This document is to be used as the primary build document with the Business Specification document for the GRMS system.</w:t>
      </w:r>
    </w:p>
    <w:p w14:paraId="201ED81C" w14:textId="77777777" w:rsidR="00525271" w:rsidRPr="008E70BD" w:rsidRDefault="00525271">
      <w:pPr>
        <w:pStyle w:val="BodyText2"/>
        <w:rPr>
          <w:szCs w:val="24"/>
        </w:rPr>
      </w:pPr>
    </w:p>
    <w:p w14:paraId="5A55752D" w14:textId="77777777" w:rsidR="00525271" w:rsidRPr="008E70BD" w:rsidRDefault="00525271">
      <w:pPr>
        <w:pStyle w:val="BodyText2"/>
        <w:rPr>
          <w:szCs w:val="24"/>
        </w:rPr>
      </w:pPr>
      <w:r w:rsidRPr="008E70BD">
        <w:rPr>
          <w:szCs w:val="24"/>
        </w:rPr>
        <w:t>The ICD also contains detailed definitions of data elements used in transactions, event codes and provides a cross-reference between the logical flows listed in the Consolidated Transaction Table and the corresponding physical aseXML and csv transactions.</w:t>
      </w:r>
    </w:p>
    <w:p w14:paraId="1B7D2960" w14:textId="77777777" w:rsidR="00525271" w:rsidRPr="008E70BD" w:rsidRDefault="00525271">
      <w:pPr>
        <w:pStyle w:val="BodyText2"/>
        <w:rPr>
          <w:szCs w:val="24"/>
        </w:rPr>
      </w:pPr>
    </w:p>
    <w:p w14:paraId="2BA8FC2D" w14:textId="77777777" w:rsidR="00525271" w:rsidRPr="008E70BD" w:rsidRDefault="00525271">
      <w:pPr>
        <w:pStyle w:val="BodyText2"/>
        <w:rPr>
          <w:szCs w:val="24"/>
        </w:rPr>
      </w:pPr>
      <w:r w:rsidRPr="008E70BD">
        <w:rPr>
          <w:szCs w:val="24"/>
        </w:rPr>
        <w:t>This document also describes the mapping of the aseXML data items to the latest aseXML compliant schema.</w:t>
      </w:r>
    </w:p>
    <w:p w14:paraId="0CDF1BF3" w14:textId="77777777" w:rsidR="00525271" w:rsidRPr="008E70BD" w:rsidRDefault="00525271">
      <w:pPr>
        <w:pStyle w:val="BodyText2"/>
        <w:rPr>
          <w:szCs w:val="24"/>
        </w:rPr>
      </w:pPr>
    </w:p>
    <w:p w14:paraId="663FE555"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26" w:name="_Toc21855418"/>
      <w:r w:rsidRPr="008E70BD">
        <w:rPr>
          <w:rFonts w:ascii="Arial Narrow" w:hAnsi="Arial Narrow"/>
          <w:sz w:val="24"/>
          <w:szCs w:val="24"/>
        </w:rPr>
        <w:t>B2B System Interface Definitions</w:t>
      </w:r>
      <w:bookmarkEnd w:id="26"/>
    </w:p>
    <w:p w14:paraId="3C4DE697" w14:textId="77777777" w:rsidR="00525271" w:rsidRPr="008E70BD" w:rsidRDefault="00525271">
      <w:pPr>
        <w:rPr>
          <w:rFonts w:ascii="Arial Narrow" w:hAnsi="Arial Narrow"/>
        </w:rPr>
      </w:pPr>
    </w:p>
    <w:p w14:paraId="1393FA3D" w14:textId="77777777" w:rsidR="00525271" w:rsidRPr="008E70BD" w:rsidRDefault="00525271">
      <w:pPr>
        <w:pStyle w:val="BodyText2"/>
        <w:rPr>
          <w:szCs w:val="24"/>
        </w:rPr>
      </w:pPr>
      <w:r w:rsidRPr="008E70BD">
        <w:rPr>
          <w:szCs w:val="24"/>
        </w:rPr>
        <w:t xml:space="preserve">The purpose of the B2B System Interface Definitions document is to define the behaviour of the SA/WA market business and IT systems. The definitions identify the </w:t>
      </w:r>
      <w:proofErr w:type="gramStart"/>
      <w:r w:rsidRPr="008E70BD">
        <w:rPr>
          <w:szCs w:val="24"/>
        </w:rPr>
        <w:t>manner in which</w:t>
      </w:r>
      <w:proofErr w:type="gramEnd"/>
      <w:r w:rsidRPr="008E70BD">
        <w:rPr>
          <w:szCs w:val="24"/>
        </w:rPr>
        <w:t xml:space="preserve"> the participants in the South Australia and Western Australia Gas Market will communicate with each other to manage their day-to-day business. </w:t>
      </w:r>
    </w:p>
    <w:p w14:paraId="2EF39F4C" w14:textId="77777777" w:rsidR="00525271" w:rsidRPr="008E70BD" w:rsidRDefault="00525271">
      <w:pPr>
        <w:pStyle w:val="BodyText2"/>
        <w:rPr>
          <w:szCs w:val="24"/>
        </w:rPr>
      </w:pPr>
    </w:p>
    <w:p w14:paraId="5332F5BC" w14:textId="77777777" w:rsidR="00525271" w:rsidRPr="008E70BD" w:rsidRDefault="00525271">
      <w:pPr>
        <w:pStyle w:val="BodyText2"/>
        <w:rPr>
          <w:szCs w:val="24"/>
        </w:rPr>
      </w:pPr>
      <w:r w:rsidRPr="008E70BD">
        <w:rPr>
          <w:szCs w:val="24"/>
        </w:rPr>
        <w:t>The document presents the participant's systems as a “black box” highlighting only the necessary interfaces that are required for all participants to specify, build and test their systems.</w:t>
      </w:r>
    </w:p>
    <w:p w14:paraId="6509FFF1" w14:textId="77777777" w:rsidR="00525271" w:rsidRPr="008E70BD" w:rsidRDefault="00525271">
      <w:pPr>
        <w:pStyle w:val="BodyText2"/>
        <w:rPr>
          <w:szCs w:val="24"/>
        </w:rPr>
      </w:pPr>
    </w:p>
    <w:p w14:paraId="4BACA7CD" w14:textId="77777777" w:rsidR="00525271" w:rsidRPr="008E70BD" w:rsidRDefault="00525271">
      <w:pPr>
        <w:pStyle w:val="BodyText2"/>
        <w:rPr>
          <w:szCs w:val="24"/>
        </w:rPr>
      </w:pPr>
      <w:r w:rsidRPr="008E70BD">
        <w:rPr>
          <w:szCs w:val="24"/>
        </w:rPr>
        <w:t>The specific interfaces are presented under the following headings:</w:t>
      </w:r>
    </w:p>
    <w:p w14:paraId="39AE48DA" w14:textId="77777777" w:rsidR="00525271" w:rsidRPr="008E70BD" w:rsidRDefault="00525271">
      <w:pPr>
        <w:pStyle w:val="BodyText2"/>
        <w:rPr>
          <w:szCs w:val="24"/>
        </w:rPr>
      </w:pPr>
    </w:p>
    <w:p w14:paraId="6E2DA3D1" w14:textId="77777777" w:rsidR="00525271" w:rsidRPr="008E70BD" w:rsidRDefault="00525271">
      <w:pPr>
        <w:pStyle w:val="BodyText2"/>
        <w:numPr>
          <w:ilvl w:val="0"/>
          <w:numId w:val="9"/>
        </w:numPr>
        <w:rPr>
          <w:szCs w:val="24"/>
        </w:rPr>
      </w:pPr>
      <w:r w:rsidRPr="008E70BD">
        <w:rPr>
          <w:szCs w:val="24"/>
        </w:rPr>
        <w:t>Meter Reads – Energy and Consumption</w:t>
      </w:r>
    </w:p>
    <w:p w14:paraId="67F273D9" w14:textId="77777777" w:rsidR="00525271" w:rsidRPr="008E70BD" w:rsidRDefault="00525271">
      <w:pPr>
        <w:pStyle w:val="BodyText2"/>
        <w:numPr>
          <w:ilvl w:val="0"/>
          <w:numId w:val="9"/>
        </w:numPr>
        <w:rPr>
          <w:szCs w:val="24"/>
        </w:rPr>
      </w:pPr>
      <w:r w:rsidRPr="008E70BD">
        <w:rPr>
          <w:szCs w:val="24"/>
        </w:rPr>
        <w:t>Service Orders</w:t>
      </w:r>
    </w:p>
    <w:p w14:paraId="5B532D76" w14:textId="77777777" w:rsidR="00525271" w:rsidRPr="008E70BD" w:rsidRDefault="00525271">
      <w:pPr>
        <w:pStyle w:val="BodyText2"/>
        <w:numPr>
          <w:ilvl w:val="0"/>
          <w:numId w:val="9"/>
        </w:numPr>
        <w:rPr>
          <w:szCs w:val="24"/>
        </w:rPr>
      </w:pPr>
      <w:r w:rsidRPr="008E70BD">
        <w:rPr>
          <w:szCs w:val="24"/>
        </w:rPr>
        <w:t>MIRN Discovery</w:t>
      </w:r>
    </w:p>
    <w:p w14:paraId="2103FBB5" w14:textId="77777777" w:rsidR="00525271" w:rsidRPr="008E70BD" w:rsidRDefault="00525271">
      <w:pPr>
        <w:pStyle w:val="BodyText2"/>
        <w:numPr>
          <w:ilvl w:val="0"/>
          <w:numId w:val="9"/>
        </w:numPr>
        <w:rPr>
          <w:szCs w:val="24"/>
        </w:rPr>
      </w:pPr>
      <w:r w:rsidRPr="008E70BD">
        <w:rPr>
          <w:szCs w:val="24"/>
        </w:rPr>
        <w:t>Route and Site Information</w:t>
      </w:r>
    </w:p>
    <w:p w14:paraId="30DC218D" w14:textId="77777777" w:rsidR="00525271" w:rsidRPr="008E70BD" w:rsidRDefault="00525271">
      <w:pPr>
        <w:pStyle w:val="BodyText2"/>
        <w:numPr>
          <w:ilvl w:val="0"/>
          <w:numId w:val="9"/>
        </w:numPr>
        <w:rPr>
          <w:szCs w:val="24"/>
        </w:rPr>
      </w:pPr>
      <w:r w:rsidRPr="008E70BD">
        <w:rPr>
          <w:szCs w:val="24"/>
        </w:rPr>
        <w:t>Network Billing.</w:t>
      </w:r>
    </w:p>
    <w:p w14:paraId="07FFED0D" w14:textId="77777777" w:rsidR="00525271" w:rsidRPr="008E70BD" w:rsidRDefault="00525271">
      <w:pPr>
        <w:pStyle w:val="BodyText2"/>
        <w:rPr>
          <w:szCs w:val="24"/>
        </w:rPr>
      </w:pPr>
    </w:p>
    <w:p w14:paraId="0035C280" w14:textId="77777777" w:rsidR="00525271" w:rsidRPr="008E70BD" w:rsidRDefault="00525271">
      <w:pPr>
        <w:pStyle w:val="BodyText2"/>
        <w:rPr>
          <w:szCs w:val="24"/>
        </w:rPr>
      </w:pPr>
      <w:r w:rsidRPr="008E70BD">
        <w:rPr>
          <w:szCs w:val="24"/>
        </w:rPr>
        <w:lastRenderedPageBreak/>
        <w:t>The document also contains detailed definitions of data elements used in transactions, event codes and provides a cross-reference between the logical flows listed in the Consolidated Transaction Table and the corresponding physical aseXML transactions.</w:t>
      </w:r>
    </w:p>
    <w:p w14:paraId="29735383" w14:textId="77777777" w:rsidR="00525271" w:rsidRPr="008E70BD" w:rsidRDefault="00525271">
      <w:pPr>
        <w:pStyle w:val="BodyText2"/>
        <w:rPr>
          <w:szCs w:val="24"/>
        </w:rPr>
      </w:pPr>
    </w:p>
    <w:p w14:paraId="4857861B" w14:textId="77777777" w:rsidR="00525271" w:rsidRPr="008E70BD" w:rsidRDefault="00525271">
      <w:pPr>
        <w:pStyle w:val="BodyText2"/>
        <w:rPr>
          <w:szCs w:val="24"/>
        </w:rPr>
      </w:pPr>
      <w:r w:rsidRPr="008E70BD">
        <w:rPr>
          <w:szCs w:val="24"/>
        </w:rPr>
        <w:t xml:space="preserve">The B2B System Interface Definitions is based on the </w:t>
      </w:r>
      <w:r w:rsidR="004D14F0" w:rsidRPr="008E70BD">
        <w:rPr>
          <w:szCs w:val="24"/>
        </w:rPr>
        <w:t xml:space="preserve">AEMO </w:t>
      </w:r>
      <w:r w:rsidRPr="008E70BD">
        <w:rPr>
          <w:szCs w:val="24"/>
        </w:rPr>
        <w:t xml:space="preserve">document, FRC B2B System Interface Definitions.  For background details on the methodology and formats used in this document, refer to Participant Build Pack Usage Guide from </w:t>
      </w:r>
      <w:r w:rsidR="004D14F0" w:rsidRPr="008E70BD">
        <w:rPr>
          <w:szCs w:val="24"/>
        </w:rPr>
        <w:t>AEMO</w:t>
      </w:r>
      <w:r w:rsidRPr="008E70BD">
        <w:rPr>
          <w:szCs w:val="24"/>
        </w:rPr>
        <w:t>.</w:t>
      </w:r>
    </w:p>
    <w:p w14:paraId="60C0A6E7" w14:textId="77777777" w:rsidR="00525271" w:rsidRPr="008E70BD" w:rsidRDefault="00525271">
      <w:pPr>
        <w:pStyle w:val="BodyText2"/>
        <w:rPr>
          <w:szCs w:val="24"/>
        </w:rPr>
      </w:pPr>
    </w:p>
    <w:p w14:paraId="59CFD7BD"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27" w:name="_Toc21855419"/>
      <w:r w:rsidRPr="008E70BD">
        <w:rPr>
          <w:rFonts w:ascii="Arial Narrow" w:hAnsi="Arial Narrow"/>
          <w:sz w:val="24"/>
          <w:szCs w:val="24"/>
        </w:rPr>
        <w:t>Transport Layer</w:t>
      </w:r>
      <w:bookmarkEnd w:id="27"/>
    </w:p>
    <w:p w14:paraId="1594561D" w14:textId="77777777" w:rsidR="00525271" w:rsidRPr="008E70BD" w:rsidRDefault="00525271">
      <w:pPr>
        <w:pStyle w:val="Heading3"/>
        <w:numPr>
          <w:ilvl w:val="2"/>
          <w:numId w:val="6"/>
        </w:numPr>
        <w:spacing w:before="120"/>
        <w:rPr>
          <w:rFonts w:ascii="Arial Narrow" w:hAnsi="Arial Narrow"/>
          <w:sz w:val="24"/>
          <w:szCs w:val="24"/>
        </w:rPr>
      </w:pPr>
      <w:bookmarkStart w:id="28" w:name="_Toc21855420"/>
      <w:r w:rsidRPr="008E70BD">
        <w:rPr>
          <w:rFonts w:ascii="Arial Narrow" w:hAnsi="Arial Narrow"/>
          <w:sz w:val="24"/>
          <w:szCs w:val="24"/>
        </w:rPr>
        <w:t>FRC B2M-B2B Hub System Architecture</w:t>
      </w:r>
      <w:bookmarkEnd w:id="28"/>
    </w:p>
    <w:p w14:paraId="76B851F3" w14:textId="77777777" w:rsidR="00525271" w:rsidRPr="008E70BD" w:rsidRDefault="00525271">
      <w:pPr>
        <w:rPr>
          <w:rFonts w:ascii="Arial Narrow" w:hAnsi="Arial Narrow"/>
        </w:rPr>
      </w:pPr>
    </w:p>
    <w:p w14:paraId="182CD90E" w14:textId="77777777" w:rsidR="00525271" w:rsidRPr="008E70BD" w:rsidRDefault="00525271">
      <w:pPr>
        <w:pStyle w:val="BodyText2"/>
        <w:rPr>
          <w:szCs w:val="24"/>
        </w:rPr>
      </w:pPr>
      <w:r w:rsidRPr="008E70BD">
        <w:rPr>
          <w:szCs w:val="24"/>
        </w:rPr>
        <w:t xml:space="preserve">The FRC B2M-B2B Hub System Architecture document provides a comprehensive architectural overview of the FRC transaction and messaging system based on the use of </w:t>
      </w:r>
      <w:r w:rsidR="004D14F0" w:rsidRPr="008E70BD">
        <w:rPr>
          <w:szCs w:val="24"/>
        </w:rPr>
        <w:t xml:space="preserve">AEMO’s </w:t>
      </w:r>
      <w:r w:rsidRPr="008E70BD">
        <w:rPr>
          <w:szCs w:val="24"/>
        </w:rPr>
        <w:t xml:space="preserve">FRC Hub.  </w:t>
      </w:r>
    </w:p>
    <w:p w14:paraId="0B8FB8A5" w14:textId="77777777" w:rsidR="00525271" w:rsidRPr="008E70BD" w:rsidRDefault="00525271">
      <w:pPr>
        <w:pStyle w:val="BodyText2"/>
        <w:rPr>
          <w:szCs w:val="24"/>
        </w:rPr>
      </w:pPr>
    </w:p>
    <w:p w14:paraId="23AB3B27" w14:textId="77777777" w:rsidR="00525271" w:rsidRPr="008E70BD" w:rsidRDefault="00525271">
      <w:pPr>
        <w:pStyle w:val="BodyText2"/>
        <w:rPr>
          <w:szCs w:val="24"/>
        </w:rPr>
      </w:pPr>
      <w:r w:rsidRPr="008E70BD">
        <w:rPr>
          <w:szCs w:val="24"/>
        </w:rPr>
        <w:t xml:space="preserve">The document contains the significant architectural elements of that System which will be used for communication between participants and the Gas Retail Market System (GRMS – B2M) </w:t>
      </w:r>
      <w:proofErr w:type="gramStart"/>
      <w:r w:rsidRPr="008E70BD">
        <w:rPr>
          <w:szCs w:val="24"/>
        </w:rPr>
        <w:t>and also</w:t>
      </w:r>
      <w:proofErr w:type="gramEnd"/>
      <w:r w:rsidRPr="008E70BD">
        <w:rPr>
          <w:szCs w:val="24"/>
        </w:rPr>
        <w:t xml:space="preserve"> for B2B communications.  The document provides details of:</w:t>
      </w:r>
    </w:p>
    <w:p w14:paraId="7B091D42" w14:textId="77777777" w:rsidR="00525271" w:rsidRPr="008E70BD" w:rsidRDefault="00525271">
      <w:pPr>
        <w:pStyle w:val="BodyText2"/>
        <w:rPr>
          <w:szCs w:val="24"/>
        </w:rPr>
      </w:pPr>
    </w:p>
    <w:p w14:paraId="27B461DE" w14:textId="77777777" w:rsidR="00525271" w:rsidRPr="008E70BD" w:rsidRDefault="00525271">
      <w:pPr>
        <w:pStyle w:val="BodyText2"/>
        <w:rPr>
          <w:szCs w:val="24"/>
        </w:rPr>
      </w:pPr>
      <w:r w:rsidRPr="008E70BD">
        <w:rPr>
          <w:b/>
          <w:i/>
          <w:szCs w:val="24"/>
        </w:rPr>
        <w:t>Architecture</w:t>
      </w:r>
      <w:r w:rsidRPr="008E70BD">
        <w:rPr>
          <w:i/>
          <w:szCs w:val="24"/>
        </w:rPr>
        <w:t xml:space="preserve"> </w:t>
      </w:r>
      <w:r w:rsidRPr="008E70BD">
        <w:rPr>
          <w:szCs w:val="24"/>
        </w:rPr>
        <w:t xml:space="preserve">- Provides an overview and a definition of the transport and messaging architecture. </w:t>
      </w:r>
    </w:p>
    <w:p w14:paraId="4E1B42E9" w14:textId="77777777" w:rsidR="00525271" w:rsidRPr="008E70BD" w:rsidRDefault="00525271">
      <w:pPr>
        <w:pStyle w:val="BodyText2"/>
        <w:rPr>
          <w:szCs w:val="24"/>
        </w:rPr>
      </w:pPr>
    </w:p>
    <w:p w14:paraId="06E2C681" w14:textId="77777777" w:rsidR="00525271" w:rsidRPr="008E70BD" w:rsidRDefault="00525271">
      <w:pPr>
        <w:pStyle w:val="BodyText2"/>
        <w:rPr>
          <w:iCs/>
          <w:szCs w:val="24"/>
        </w:rPr>
      </w:pPr>
      <w:r w:rsidRPr="008E70BD">
        <w:rPr>
          <w:b/>
          <w:i/>
          <w:szCs w:val="24"/>
        </w:rPr>
        <w:t>Application Layer</w:t>
      </w:r>
      <w:r w:rsidRPr="008E70BD">
        <w:rPr>
          <w:i/>
          <w:szCs w:val="24"/>
        </w:rPr>
        <w:t xml:space="preserve"> </w:t>
      </w:r>
      <w:r w:rsidRPr="008E70BD">
        <w:rPr>
          <w:iCs/>
          <w:szCs w:val="24"/>
        </w:rPr>
        <w:t>– Describes functional and operational aspects of the aseXML Transaction Application. Topics include the obligations of the application, schema and schema validation, and interoperability. The section also describes the participant Communications Infrastructure, Public Key Infrastructure and the Message Service Interface, which will mediate between the Message Service Handler and these other applications / infrastructure elements.</w:t>
      </w:r>
    </w:p>
    <w:p w14:paraId="44E5FEE2" w14:textId="77777777" w:rsidR="00525271" w:rsidRPr="008E70BD" w:rsidRDefault="00525271">
      <w:pPr>
        <w:pStyle w:val="BodyText2"/>
        <w:rPr>
          <w:szCs w:val="24"/>
        </w:rPr>
      </w:pPr>
    </w:p>
    <w:p w14:paraId="466FEA89" w14:textId="77777777" w:rsidR="00525271" w:rsidRPr="008E70BD" w:rsidRDefault="00525271">
      <w:pPr>
        <w:pStyle w:val="BodyText2"/>
        <w:rPr>
          <w:iCs/>
          <w:szCs w:val="24"/>
        </w:rPr>
      </w:pPr>
      <w:r w:rsidRPr="008E70BD">
        <w:rPr>
          <w:b/>
          <w:i/>
          <w:szCs w:val="24"/>
        </w:rPr>
        <w:t>Message Layer</w:t>
      </w:r>
      <w:r w:rsidRPr="008E70BD">
        <w:rPr>
          <w:iCs/>
          <w:szCs w:val="24"/>
        </w:rPr>
        <w:t xml:space="preserve"> – Provides a description of the Message Service Handler (MSH) that is the centrepiece of the transaction and messaging system. The MSH is an implementation of the </w:t>
      </w:r>
      <w:proofErr w:type="spellStart"/>
      <w:r w:rsidRPr="008E70BD">
        <w:rPr>
          <w:iCs/>
          <w:szCs w:val="24"/>
        </w:rPr>
        <w:t>ebXML</w:t>
      </w:r>
      <w:proofErr w:type="spellEnd"/>
      <w:r w:rsidRPr="008E70BD">
        <w:rPr>
          <w:iCs/>
          <w:szCs w:val="24"/>
        </w:rPr>
        <w:t xml:space="preserve"> Message Service Specification. Packaging, routing, and delivery are dealt with in detail. The handler services, being Message Status Request, and MSH Ping are also described.</w:t>
      </w:r>
    </w:p>
    <w:p w14:paraId="4E8559B8" w14:textId="77777777" w:rsidR="00525271" w:rsidRPr="008E70BD" w:rsidRDefault="00525271">
      <w:pPr>
        <w:pStyle w:val="BodyText2"/>
        <w:rPr>
          <w:szCs w:val="24"/>
        </w:rPr>
      </w:pPr>
    </w:p>
    <w:p w14:paraId="6CCFBA6A" w14:textId="77777777" w:rsidR="00525271" w:rsidRPr="008E70BD" w:rsidRDefault="00525271">
      <w:pPr>
        <w:pStyle w:val="BodyText2"/>
        <w:rPr>
          <w:iCs/>
          <w:szCs w:val="24"/>
        </w:rPr>
      </w:pPr>
      <w:r w:rsidRPr="008E70BD">
        <w:rPr>
          <w:b/>
          <w:i/>
          <w:szCs w:val="24"/>
        </w:rPr>
        <w:t>Transport Layer</w:t>
      </w:r>
      <w:r w:rsidRPr="008E70BD">
        <w:rPr>
          <w:iCs/>
          <w:szCs w:val="24"/>
        </w:rPr>
        <w:t xml:space="preserve"> – Describes the interface between the Message Service Handler and transport protocols to be supported. Network infrastructure is outlined including the system topology, gateways, the hub, and expected network traffic. </w:t>
      </w:r>
    </w:p>
    <w:p w14:paraId="782F54CA" w14:textId="77777777" w:rsidR="00525271" w:rsidRPr="008E70BD" w:rsidRDefault="00525271">
      <w:pPr>
        <w:pStyle w:val="BodyText2"/>
        <w:rPr>
          <w:szCs w:val="24"/>
        </w:rPr>
      </w:pPr>
    </w:p>
    <w:p w14:paraId="4AD4B2F5" w14:textId="77777777" w:rsidR="00525271" w:rsidRPr="008E70BD" w:rsidRDefault="00525271">
      <w:pPr>
        <w:pStyle w:val="BodyText2"/>
        <w:rPr>
          <w:i/>
          <w:szCs w:val="24"/>
        </w:rPr>
      </w:pPr>
      <w:r w:rsidRPr="008E70BD">
        <w:rPr>
          <w:b/>
          <w:i/>
          <w:szCs w:val="24"/>
        </w:rPr>
        <w:t>Security</w:t>
      </w:r>
      <w:r w:rsidRPr="008E70BD">
        <w:rPr>
          <w:b/>
          <w:i/>
          <w:szCs w:val="24"/>
        </w:rPr>
        <w:softHyphen/>
      </w:r>
      <w:r w:rsidRPr="008E70BD">
        <w:rPr>
          <w:b/>
          <w:szCs w:val="24"/>
        </w:rPr>
        <w:t xml:space="preserve"> </w:t>
      </w:r>
      <w:r w:rsidRPr="008E70BD">
        <w:rPr>
          <w:szCs w:val="24"/>
        </w:rPr>
        <w:t>– Provides participants with an understanding of the security issues involved as well as the expected implementation detail, and participant requirements. Some details, which would themselves compromise the security approach, have been excluded. The three sections are Key Management, Encryption, and Digital Signature.</w:t>
      </w:r>
    </w:p>
    <w:p w14:paraId="5CE2384B" w14:textId="77777777" w:rsidR="00525271" w:rsidRPr="008E70BD" w:rsidRDefault="00525271">
      <w:pPr>
        <w:rPr>
          <w:rFonts w:ascii="Arial Narrow" w:hAnsi="Arial Narrow"/>
        </w:rPr>
      </w:pPr>
    </w:p>
    <w:p w14:paraId="6D968689" w14:textId="77777777" w:rsidR="00525271" w:rsidRPr="008E70BD" w:rsidRDefault="00525271">
      <w:pPr>
        <w:pStyle w:val="Heading3"/>
        <w:numPr>
          <w:ilvl w:val="2"/>
          <w:numId w:val="6"/>
        </w:numPr>
        <w:spacing w:before="120"/>
        <w:rPr>
          <w:rFonts w:ascii="Arial Narrow" w:hAnsi="Arial Narrow"/>
          <w:sz w:val="24"/>
          <w:szCs w:val="24"/>
        </w:rPr>
      </w:pPr>
      <w:bookmarkStart w:id="29" w:name="_Toc21855421"/>
      <w:r w:rsidRPr="008E70BD">
        <w:rPr>
          <w:rFonts w:ascii="Arial Narrow" w:hAnsi="Arial Narrow"/>
          <w:sz w:val="24"/>
          <w:szCs w:val="24"/>
        </w:rPr>
        <w:t>FRC B2M-B2B Hub System Specifications</w:t>
      </w:r>
      <w:bookmarkEnd w:id="29"/>
    </w:p>
    <w:p w14:paraId="42B4282F" w14:textId="77777777" w:rsidR="00525271" w:rsidRPr="008E70BD" w:rsidRDefault="00525271">
      <w:pPr>
        <w:rPr>
          <w:rFonts w:ascii="Arial Narrow" w:hAnsi="Arial Narrow"/>
        </w:rPr>
      </w:pPr>
    </w:p>
    <w:p w14:paraId="14767B01" w14:textId="77777777" w:rsidR="00525271" w:rsidRPr="008E70BD" w:rsidRDefault="00525271">
      <w:pPr>
        <w:autoSpaceDE w:val="0"/>
        <w:autoSpaceDN w:val="0"/>
        <w:adjustRightInd w:val="0"/>
        <w:spacing w:after="120" w:line="240" w:lineRule="atLeast"/>
        <w:ind w:left="810"/>
        <w:jc w:val="both"/>
        <w:rPr>
          <w:rFonts w:ascii="Arial Narrow" w:hAnsi="Arial Narrow"/>
          <w:lang w:eastAsia="en-US"/>
        </w:rPr>
      </w:pPr>
      <w:r w:rsidRPr="008E70BD">
        <w:rPr>
          <w:rFonts w:ascii="Arial Narrow" w:hAnsi="Arial Narrow"/>
          <w:lang w:eastAsia="en-US"/>
        </w:rPr>
        <w:t>The FRC B2M-B2B Hub System Specifications document provides the configuration and control settings that apply to the transaction and messaging system.</w:t>
      </w:r>
      <w:r w:rsidRPr="008E70BD">
        <w:rPr>
          <w:rFonts w:ascii="Arial Narrow" w:hAnsi="Arial Narrow"/>
        </w:rPr>
        <w:t xml:space="preserve"> </w:t>
      </w:r>
    </w:p>
    <w:p w14:paraId="2059865E" w14:textId="77777777" w:rsidR="00525271" w:rsidRPr="008E70BD" w:rsidRDefault="00525271">
      <w:pPr>
        <w:autoSpaceDE w:val="0"/>
        <w:autoSpaceDN w:val="0"/>
        <w:adjustRightInd w:val="0"/>
        <w:spacing w:after="120" w:line="240" w:lineRule="atLeast"/>
        <w:ind w:left="810"/>
        <w:jc w:val="both"/>
        <w:rPr>
          <w:rFonts w:ascii="Arial Narrow" w:hAnsi="Arial Narrow"/>
          <w:lang w:eastAsia="en-US"/>
        </w:rPr>
      </w:pPr>
      <w:r w:rsidRPr="008E70BD">
        <w:rPr>
          <w:rFonts w:ascii="Arial Narrow" w:hAnsi="Arial Narrow"/>
          <w:lang w:eastAsia="en-US"/>
        </w:rPr>
        <w:t xml:space="preserve">These specifications comprise standard service names, time intervals for message timeouts, standard participant identifiers, XML header mappings, and specific FBS port and network addressing details. </w:t>
      </w:r>
    </w:p>
    <w:p w14:paraId="2584960C" w14:textId="77777777" w:rsidR="00525271" w:rsidRPr="008E70BD" w:rsidRDefault="00525271">
      <w:pPr>
        <w:autoSpaceDE w:val="0"/>
        <w:autoSpaceDN w:val="0"/>
        <w:adjustRightInd w:val="0"/>
        <w:spacing w:after="120" w:line="240" w:lineRule="atLeast"/>
        <w:ind w:left="810"/>
        <w:jc w:val="both"/>
        <w:rPr>
          <w:rFonts w:ascii="Arial Narrow" w:hAnsi="Arial Narrow"/>
          <w:lang w:eastAsia="en-US"/>
        </w:rPr>
      </w:pPr>
      <w:r w:rsidRPr="008E70BD">
        <w:rPr>
          <w:rFonts w:ascii="Arial Narrow" w:hAnsi="Arial Narrow"/>
          <w:lang w:eastAsia="en-US"/>
        </w:rPr>
        <w:lastRenderedPageBreak/>
        <w:t>These specifications are the variable implementation details that apply to the FBS architecture, as defined in the FRC B2M-B2B Hub System Architecture.</w:t>
      </w:r>
    </w:p>
    <w:p w14:paraId="6A7D124A" w14:textId="77777777" w:rsidR="00525271" w:rsidRPr="008E70BD" w:rsidRDefault="00525271">
      <w:pPr>
        <w:autoSpaceDE w:val="0"/>
        <w:autoSpaceDN w:val="0"/>
        <w:adjustRightInd w:val="0"/>
        <w:spacing w:after="120" w:line="240" w:lineRule="atLeast"/>
        <w:ind w:left="810"/>
        <w:rPr>
          <w:rFonts w:ascii="Arial Narrow" w:hAnsi="Arial Narrow"/>
          <w:lang w:eastAsia="en-US"/>
        </w:rPr>
      </w:pPr>
    </w:p>
    <w:p w14:paraId="5B33891B"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30" w:name="_Toc21855422"/>
      <w:r w:rsidRPr="008E70BD">
        <w:rPr>
          <w:rFonts w:ascii="Arial Narrow" w:hAnsi="Arial Narrow"/>
          <w:sz w:val="24"/>
          <w:szCs w:val="24"/>
        </w:rPr>
        <w:t>CSV File Format</w:t>
      </w:r>
      <w:bookmarkEnd w:id="30"/>
    </w:p>
    <w:p w14:paraId="631FC40C" w14:textId="77777777" w:rsidR="00525271" w:rsidRPr="008E70BD" w:rsidRDefault="00525271">
      <w:pPr>
        <w:autoSpaceDE w:val="0"/>
        <w:autoSpaceDN w:val="0"/>
        <w:adjustRightInd w:val="0"/>
        <w:rPr>
          <w:rFonts w:ascii="Arial Narrow" w:hAnsi="Arial Narrow" w:cs="ArialNarrow-Bold"/>
          <w:b/>
          <w:bCs/>
          <w:color w:val="000000"/>
        </w:rPr>
      </w:pPr>
    </w:p>
    <w:p w14:paraId="54B0E822" w14:textId="77777777" w:rsidR="00525271" w:rsidRPr="008E70BD" w:rsidRDefault="0051426B">
      <w:pPr>
        <w:pStyle w:val="BodyText2"/>
        <w:rPr>
          <w:szCs w:val="24"/>
        </w:rPr>
      </w:pPr>
      <w:r w:rsidRPr="0051426B">
        <w:rPr>
          <w:szCs w:val="24"/>
        </w:rPr>
        <w:t>This document defines format of Comma-Separated Values (CSV) files for transactions that are to be exchanged between Market Participants</w:t>
      </w:r>
      <w:r w:rsidR="00525271" w:rsidRPr="008E70BD">
        <w:rPr>
          <w:szCs w:val="24"/>
        </w:rPr>
        <w:t>.</w:t>
      </w:r>
    </w:p>
    <w:p w14:paraId="21C65026" w14:textId="77777777" w:rsidR="00525271" w:rsidRPr="008E70BD" w:rsidRDefault="00525271">
      <w:pPr>
        <w:pStyle w:val="BodyText2"/>
        <w:rPr>
          <w:szCs w:val="24"/>
        </w:rPr>
      </w:pPr>
    </w:p>
    <w:p w14:paraId="4FFD7594" w14:textId="2C3AAAB2" w:rsidR="00525271" w:rsidRPr="008E70BD" w:rsidRDefault="00525271">
      <w:pPr>
        <w:pStyle w:val="Heading2"/>
        <w:numPr>
          <w:ilvl w:val="1"/>
          <w:numId w:val="6"/>
        </w:numPr>
        <w:tabs>
          <w:tab w:val="left" w:pos="993"/>
        </w:tabs>
        <w:spacing w:before="120"/>
        <w:rPr>
          <w:rFonts w:ascii="Arial Narrow" w:hAnsi="Arial Narrow"/>
          <w:sz w:val="24"/>
          <w:szCs w:val="24"/>
        </w:rPr>
      </w:pPr>
      <w:bookmarkStart w:id="31" w:name="_Toc21855423"/>
      <w:r w:rsidRPr="008E70BD">
        <w:rPr>
          <w:rFonts w:ascii="Arial Narrow" w:hAnsi="Arial Narrow"/>
          <w:sz w:val="24"/>
          <w:szCs w:val="24"/>
        </w:rPr>
        <w:t>Connectivity Testing and Technical Certification</w:t>
      </w:r>
      <w:r w:rsidR="0023292D">
        <w:rPr>
          <w:rFonts w:ascii="Arial Narrow" w:hAnsi="Arial Narrow"/>
          <w:sz w:val="24"/>
          <w:szCs w:val="24"/>
        </w:rPr>
        <w:t xml:space="preserve"> (WA Only)</w:t>
      </w:r>
      <w:bookmarkEnd w:id="31"/>
    </w:p>
    <w:p w14:paraId="49949C4F" w14:textId="77777777" w:rsidR="00525271" w:rsidRPr="008E70BD" w:rsidRDefault="00525271">
      <w:pPr>
        <w:ind w:left="794"/>
        <w:rPr>
          <w:rFonts w:ascii="Arial Narrow" w:hAnsi="Arial Narrow"/>
        </w:rPr>
      </w:pPr>
    </w:p>
    <w:p w14:paraId="653D71F7" w14:textId="1F553CDA" w:rsidR="00525271" w:rsidRPr="008E70BD" w:rsidRDefault="00525271">
      <w:pPr>
        <w:pStyle w:val="BodyText2"/>
        <w:rPr>
          <w:szCs w:val="24"/>
        </w:rPr>
      </w:pPr>
      <w:r w:rsidRPr="008E70BD">
        <w:rPr>
          <w:szCs w:val="24"/>
        </w:rPr>
        <w:t xml:space="preserve">The Connectivity Testing and Technical Certification document describes the process through which organisations wishing to participate in the WA Gas Retail Markets can achieve technical certification from </w:t>
      </w:r>
      <w:r w:rsidR="004D14F0" w:rsidRPr="008E70BD">
        <w:rPr>
          <w:szCs w:val="24"/>
        </w:rPr>
        <w:t>the relevant Market Operator</w:t>
      </w:r>
      <w:r w:rsidRPr="008E70BD">
        <w:rPr>
          <w:szCs w:val="24"/>
        </w:rPr>
        <w:t xml:space="preserve">. </w:t>
      </w:r>
    </w:p>
    <w:p w14:paraId="014A06D2" w14:textId="77777777" w:rsidR="00525271" w:rsidRPr="008E70BD" w:rsidRDefault="00525271">
      <w:pPr>
        <w:pStyle w:val="BodyText2"/>
        <w:rPr>
          <w:szCs w:val="24"/>
        </w:rPr>
      </w:pPr>
    </w:p>
    <w:p w14:paraId="0FF463F5" w14:textId="77777777" w:rsidR="00525271" w:rsidRPr="008E70BD" w:rsidRDefault="00525271">
      <w:pPr>
        <w:pStyle w:val="BodyText2"/>
        <w:rPr>
          <w:szCs w:val="24"/>
        </w:rPr>
      </w:pPr>
      <w:r w:rsidRPr="008E70BD">
        <w:rPr>
          <w:szCs w:val="24"/>
        </w:rPr>
        <w:t xml:space="preserve">Technical Certification includes most activities that would be termed connectivity testing.  However, some interfaces are not covered by Technical Certification. This document therefore also provides an overview of those areas of Connectivity Testing not covered by Technical Certification. </w:t>
      </w:r>
    </w:p>
    <w:p w14:paraId="2DAB744A" w14:textId="77777777" w:rsidR="00525271" w:rsidRPr="008E70BD" w:rsidRDefault="00525271">
      <w:pPr>
        <w:pStyle w:val="BodyText2"/>
        <w:rPr>
          <w:szCs w:val="24"/>
        </w:rPr>
      </w:pPr>
    </w:p>
    <w:p w14:paraId="25990866" w14:textId="77777777" w:rsidR="00525271" w:rsidRPr="008E70BD" w:rsidRDefault="00525271">
      <w:pPr>
        <w:pStyle w:val="BodyText2"/>
        <w:rPr>
          <w:szCs w:val="24"/>
        </w:rPr>
      </w:pPr>
      <w:r w:rsidRPr="008E70BD">
        <w:rPr>
          <w:szCs w:val="24"/>
        </w:rPr>
        <w:t>The document is in three parts:</w:t>
      </w:r>
    </w:p>
    <w:p w14:paraId="7AE3F426" w14:textId="77777777" w:rsidR="00525271" w:rsidRPr="008E70BD" w:rsidRDefault="00525271">
      <w:pPr>
        <w:pStyle w:val="BodyText2"/>
        <w:rPr>
          <w:szCs w:val="24"/>
        </w:rPr>
      </w:pPr>
    </w:p>
    <w:p w14:paraId="161A5C1E" w14:textId="77777777" w:rsidR="00525271" w:rsidRPr="008E70BD" w:rsidRDefault="00525271">
      <w:pPr>
        <w:pStyle w:val="BodyText2"/>
        <w:ind w:left="1418" w:hanging="608"/>
        <w:rPr>
          <w:szCs w:val="24"/>
        </w:rPr>
      </w:pPr>
      <w:r w:rsidRPr="008E70BD">
        <w:rPr>
          <w:szCs w:val="24"/>
        </w:rPr>
        <w:t>1.</w:t>
      </w:r>
      <w:r w:rsidRPr="008E70BD">
        <w:rPr>
          <w:szCs w:val="24"/>
        </w:rPr>
        <w:tab/>
        <w:t>The certification process relating to transactions routed via the FRC Hub;</w:t>
      </w:r>
    </w:p>
    <w:p w14:paraId="0C4CA1F9" w14:textId="05B06D6A" w:rsidR="00525271" w:rsidRPr="008E70BD" w:rsidRDefault="00525271">
      <w:pPr>
        <w:pStyle w:val="BodyText2"/>
        <w:ind w:left="1418" w:hanging="608"/>
        <w:rPr>
          <w:szCs w:val="24"/>
        </w:rPr>
      </w:pPr>
      <w:r w:rsidRPr="008E70BD">
        <w:rPr>
          <w:szCs w:val="24"/>
        </w:rPr>
        <w:t>2.</w:t>
      </w:r>
      <w:r w:rsidRPr="008E70BD">
        <w:rPr>
          <w:szCs w:val="24"/>
        </w:rPr>
        <w:tab/>
        <w:t xml:space="preserve">The certification process relating to the automated electronic file interface (FTP) between market participants’ gateways and the gas retail market system (GRMS) operated by </w:t>
      </w:r>
      <w:r w:rsidR="00C01D51">
        <w:rPr>
          <w:szCs w:val="24"/>
        </w:rPr>
        <w:t>AEMO</w:t>
      </w:r>
      <w:r w:rsidRPr="008E70BD">
        <w:rPr>
          <w:szCs w:val="24"/>
        </w:rPr>
        <w:t xml:space="preserve"> for </w:t>
      </w:r>
      <w:r w:rsidR="0023292D">
        <w:rPr>
          <w:szCs w:val="24"/>
        </w:rPr>
        <w:t xml:space="preserve">the </w:t>
      </w:r>
      <w:r w:rsidRPr="008E70BD">
        <w:rPr>
          <w:szCs w:val="24"/>
        </w:rPr>
        <w:t>WA Gas Retail Market; and</w:t>
      </w:r>
    </w:p>
    <w:p w14:paraId="72EE9456" w14:textId="77777777" w:rsidR="00525271" w:rsidRPr="008E70BD" w:rsidRDefault="00525271">
      <w:pPr>
        <w:pStyle w:val="BodyText2"/>
        <w:ind w:left="1418" w:hanging="608"/>
        <w:rPr>
          <w:szCs w:val="24"/>
        </w:rPr>
      </w:pPr>
      <w:r w:rsidRPr="008E70BD">
        <w:rPr>
          <w:szCs w:val="24"/>
        </w:rPr>
        <w:t>3.</w:t>
      </w:r>
      <w:r w:rsidRPr="008E70BD">
        <w:rPr>
          <w:szCs w:val="24"/>
        </w:rPr>
        <w:tab/>
        <w:t>Connectivity Testing for those interfaces not addressed in Technical Certification.</w:t>
      </w:r>
    </w:p>
    <w:p w14:paraId="45BDA100" w14:textId="77777777" w:rsidR="00525271" w:rsidRPr="008E70BD" w:rsidRDefault="00525271">
      <w:pPr>
        <w:ind w:left="794"/>
        <w:rPr>
          <w:rFonts w:ascii="Arial Narrow" w:hAnsi="Arial Narrow"/>
        </w:rPr>
      </w:pPr>
    </w:p>
    <w:p w14:paraId="16D65D49" w14:textId="22BF51D6" w:rsidR="00525271" w:rsidRPr="008E70BD" w:rsidRDefault="00525271">
      <w:pPr>
        <w:pStyle w:val="Heading2"/>
        <w:numPr>
          <w:ilvl w:val="1"/>
          <w:numId w:val="6"/>
        </w:numPr>
        <w:tabs>
          <w:tab w:val="left" w:pos="993"/>
        </w:tabs>
        <w:spacing w:before="120"/>
        <w:rPr>
          <w:rFonts w:ascii="Arial Narrow" w:hAnsi="Arial Narrow"/>
          <w:sz w:val="24"/>
          <w:szCs w:val="24"/>
        </w:rPr>
      </w:pPr>
      <w:bookmarkStart w:id="32" w:name="_Toc21855424"/>
      <w:r w:rsidRPr="008E70BD">
        <w:rPr>
          <w:rFonts w:ascii="Arial Narrow" w:hAnsi="Arial Narrow"/>
          <w:sz w:val="24"/>
          <w:szCs w:val="24"/>
        </w:rPr>
        <w:t>Readiness Criteria</w:t>
      </w:r>
      <w:r w:rsidR="0023292D">
        <w:rPr>
          <w:rFonts w:ascii="Arial Narrow" w:hAnsi="Arial Narrow"/>
          <w:sz w:val="24"/>
          <w:szCs w:val="24"/>
        </w:rPr>
        <w:t xml:space="preserve"> (WA only)</w:t>
      </w:r>
      <w:bookmarkEnd w:id="32"/>
    </w:p>
    <w:p w14:paraId="38C57CA8" w14:textId="77777777" w:rsidR="00525271" w:rsidRPr="008E70BD" w:rsidRDefault="00525271">
      <w:pPr>
        <w:ind w:left="794"/>
        <w:rPr>
          <w:rFonts w:ascii="Arial Narrow" w:hAnsi="Arial Narrow"/>
        </w:rPr>
      </w:pPr>
    </w:p>
    <w:p w14:paraId="0B4C0948" w14:textId="77777777" w:rsidR="00525271" w:rsidRPr="008E70BD" w:rsidRDefault="00525271">
      <w:pPr>
        <w:ind w:left="794"/>
        <w:jc w:val="both"/>
        <w:rPr>
          <w:rFonts w:ascii="Arial Narrow" w:hAnsi="Arial Narrow"/>
        </w:rPr>
      </w:pPr>
      <w:r w:rsidRPr="008E70BD">
        <w:rPr>
          <w:rFonts w:ascii="Arial Narrow" w:hAnsi="Arial Narrow"/>
        </w:rPr>
        <w:t xml:space="preserve">The readiness criteria document sets out the criteria that will form the basis of </w:t>
      </w:r>
      <w:r w:rsidR="00C01D51">
        <w:rPr>
          <w:rFonts w:ascii="Arial Narrow" w:hAnsi="Arial Narrow"/>
        </w:rPr>
        <w:t>AEMO</w:t>
      </w:r>
      <w:r w:rsidRPr="008E70BD">
        <w:rPr>
          <w:rFonts w:ascii="Arial Narrow" w:hAnsi="Arial Narrow"/>
        </w:rPr>
        <w:t xml:space="preserve">’s assessment of participants’ readiness pursuant to the issuance of a GBO Identification in accordance with rule 21B of the </w:t>
      </w:r>
      <w:r w:rsidR="004D14F0" w:rsidRPr="008E70BD">
        <w:rPr>
          <w:rFonts w:ascii="Arial Narrow" w:hAnsi="Arial Narrow"/>
        </w:rPr>
        <w:t>RM</w:t>
      </w:r>
      <w:r w:rsidR="00C01D51">
        <w:rPr>
          <w:rFonts w:ascii="Arial Narrow" w:hAnsi="Arial Narrow"/>
        </w:rPr>
        <w:t>P</w:t>
      </w:r>
      <w:r w:rsidRPr="008E70BD">
        <w:rPr>
          <w:rFonts w:ascii="Arial Narrow" w:hAnsi="Arial Narrow"/>
        </w:rPr>
        <w:t>.</w:t>
      </w:r>
    </w:p>
    <w:p w14:paraId="7F0CD73C" w14:textId="77777777" w:rsidR="00525271" w:rsidRPr="008E70BD" w:rsidRDefault="00525271">
      <w:pPr>
        <w:ind w:left="794"/>
        <w:rPr>
          <w:rFonts w:ascii="Arial Narrow" w:hAnsi="Arial Narrow"/>
        </w:rPr>
      </w:pPr>
    </w:p>
    <w:p w14:paraId="2AAA0EF6"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33" w:name="_Toc21855425"/>
      <w:r w:rsidRPr="008E70BD">
        <w:rPr>
          <w:rFonts w:ascii="Arial Narrow" w:hAnsi="Arial Narrow"/>
          <w:sz w:val="24"/>
          <w:szCs w:val="24"/>
        </w:rPr>
        <w:lastRenderedPageBreak/>
        <w:t>Service Order Specifications</w:t>
      </w:r>
      <w:bookmarkEnd w:id="33"/>
    </w:p>
    <w:p w14:paraId="590CB813" w14:textId="77777777" w:rsidR="00525271" w:rsidRPr="008E70BD" w:rsidRDefault="00525271">
      <w:pPr>
        <w:keepNext/>
        <w:keepLines/>
        <w:ind w:left="794"/>
        <w:rPr>
          <w:rFonts w:ascii="Arial Narrow" w:hAnsi="Arial Narrow"/>
        </w:rPr>
      </w:pPr>
    </w:p>
    <w:p w14:paraId="57FEA065" w14:textId="77777777" w:rsidR="00525271" w:rsidRPr="008E70BD" w:rsidRDefault="00525271">
      <w:pPr>
        <w:keepNext/>
        <w:keepLines/>
        <w:ind w:left="794"/>
        <w:rPr>
          <w:rFonts w:ascii="Arial Narrow" w:hAnsi="Arial Narrow"/>
        </w:rPr>
      </w:pPr>
      <w:r w:rsidRPr="008E70BD">
        <w:rPr>
          <w:rFonts w:ascii="Arial Narrow" w:hAnsi="Arial Narrow"/>
        </w:rPr>
        <w:t>The B2B Service Order Specifications define the detailed usage of Job Enquiry Codes and Job Completion Codes. The Service Order Specifications are in two parts:</w:t>
      </w:r>
    </w:p>
    <w:p w14:paraId="5E5C2752" w14:textId="77777777" w:rsidR="00525271" w:rsidRPr="008E70BD" w:rsidRDefault="00525271">
      <w:pPr>
        <w:keepNext/>
        <w:keepLines/>
        <w:ind w:left="794"/>
        <w:rPr>
          <w:rFonts w:ascii="Arial Narrow" w:hAnsi="Arial Narrow"/>
        </w:rPr>
      </w:pPr>
    </w:p>
    <w:p w14:paraId="105D4C75" w14:textId="77777777" w:rsidR="00525271" w:rsidRPr="008E70BD" w:rsidRDefault="00525271">
      <w:pPr>
        <w:keepNext/>
        <w:keepLines/>
        <w:numPr>
          <w:ilvl w:val="0"/>
          <w:numId w:val="13"/>
        </w:numPr>
        <w:rPr>
          <w:rFonts w:ascii="Arial Narrow" w:hAnsi="Arial Narrow"/>
        </w:rPr>
      </w:pPr>
      <w:r w:rsidRPr="008E70BD">
        <w:rPr>
          <w:rFonts w:ascii="Arial Narrow" w:hAnsi="Arial Narrow"/>
        </w:rPr>
        <w:t>Detailed definitions of usage of data elements for different Job Enquiry Codes (Word document).</w:t>
      </w:r>
    </w:p>
    <w:p w14:paraId="664AEBE9" w14:textId="77777777" w:rsidR="00525271" w:rsidRPr="008E70BD" w:rsidRDefault="00525271">
      <w:pPr>
        <w:keepNext/>
        <w:keepLines/>
        <w:numPr>
          <w:ilvl w:val="0"/>
          <w:numId w:val="13"/>
        </w:numPr>
        <w:rPr>
          <w:rFonts w:ascii="Arial Narrow" w:hAnsi="Arial Narrow"/>
        </w:rPr>
      </w:pPr>
      <w:r w:rsidRPr="008E70BD">
        <w:rPr>
          <w:rFonts w:ascii="Arial Narrow" w:hAnsi="Arial Narrow"/>
        </w:rPr>
        <w:t>Definitions of Job Enquiry Codes and the associated Job Completion Codes (Excel file)</w:t>
      </w:r>
    </w:p>
    <w:p w14:paraId="63492774" w14:textId="77777777" w:rsidR="00773199" w:rsidRPr="00773199" w:rsidRDefault="00773199" w:rsidP="00773199">
      <w:pPr>
        <w:pStyle w:val="Heading2"/>
        <w:numPr>
          <w:ilvl w:val="1"/>
          <w:numId w:val="6"/>
        </w:numPr>
        <w:tabs>
          <w:tab w:val="left" w:pos="993"/>
        </w:tabs>
        <w:spacing w:before="120"/>
        <w:rPr>
          <w:rFonts w:ascii="Arial Narrow" w:hAnsi="Arial Narrow"/>
          <w:sz w:val="24"/>
          <w:szCs w:val="24"/>
        </w:rPr>
      </w:pPr>
      <w:bookmarkStart w:id="34" w:name="_Toc21855426"/>
      <w:r w:rsidRPr="00773199">
        <w:rPr>
          <w:rFonts w:ascii="Arial Narrow" w:hAnsi="Arial Narrow"/>
          <w:sz w:val="24"/>
          <w:szCs w:val="24"/>
        </w:rPr>
        <w:t>aseXML schema</w:t>
      </w:r>
      <w:bookmarkEnd w:id="34"/>
    </w:p>
    <w:p w14:paraId="087B76DE" w14:textId="77777777" w:rsidR="00773199" w:rsidRPr="00773199" w:rsidRDefault="00773199" w:rsidP="00773199">
      <w:pPr>
        <w:keepNext/>
        <w:keepLines/>
        <w:ind w:left="794"/>
        <w:rPr>
          <w:rFonts w:ascii="Arial Narrow" w:hAnsi="Arial Narrow"/>
        </w:rPr>
      </w:pPr>
    </w:p>
    <w:p w14:paraId="038BE171" w14:textId="77777777" w:rsidR="00773199" w:rsidRDefault="00773199" w:rsidP="00773199">
      <w:pPr>
        <w:keepNext/>
        <w:keepLines/>
        <w:ind w:left="794"/>
        <w:rPr>
          <w:rFonts w:ascii="Arial Narrow" w:hAnsi="Arial Narrow"/>
        </w:rPr>
      </w:pPr>
      <w:r w:rsidRPr="00773199">
        <w:rPr>
          <w:rFonts w:ascii="Arial Narrow" w:hAnsi="Arial Narrow"/>
        </w:rPr>
        <w:t xml:space="preserve">Transactions are conducted </w:t>
      </w:r>
      <w:proofErr w:type="gramStart"/>
      <w:r w:rsidRPr="00773199">
        <w:rPr>
          <w:rFonts w:ascii="Arial Narrow" w:hAnsi="Arial Narrow"/>
        </w:rPr>
        <w:t>on the basis of</w:t>
      </w:r>
      <w:proofErr w:type="gramEnd"/>
      <w:r w:rsidRPr="00773199">
        <w:rPr>
          <w:rFonts w:ascii="Arial Narrow" w:hAnsi="Arial Narrow"/>
        </w:rPr>
        <w:t xml:space="preserve"> a set of industry rules encapsulated in the aseXML schema and expressed in aseXML documents.  The complete set of aseXML schemas and examples which participants have subscribed to for SA / </w:t>
      </w:r>
      <w:r w:rsidR="00971097" w:rsidRPr="00773199">
        <w:rPr>
          <w:rFonts w:ascii="Arial Narrow" w:hAnsi="Arial Narrow"/>
        </w:rPr>
        <w:t>WA Gas</w:t>
      </w:r>
      <w:r w:rsidRPr="00773199">
        <w:rPr>
          <w:rFonts w:ascii="Arial Narrow" w:hAnsi="Arial Narrow"/>
        </w:rPr>
        <w:t xml:space="preserve"> is available from </w:t>
      </w:r>
      <w:r w:rsidR="00041857" w:rsidRPr="00041857">
        <w:rPr>
          <w:rFonts w:ascii="Arial Narrow" w:hAnsi="Arial Narrow"/>
        </w:rPr>
        <w:t>http://www.aemo.com.au/About-the-Industry/Information-Systems/aseXML-Standards/aseXML-Schemas</w:t>
      </w:r>
      <w:r w:rsidRPr="00773199">
        <w:rPr>
          <w:rFonts w:ascii="Arial Narrow" w:hAnsi="Arial Narrow"/>
        </w:rPr>
        <w:t>.</w:t>
      </w:r>
      <w:r>
        <w:rPr>
          <w:rFonts w:ascii="Arial Narrow" w:hAnsi="Arial Narrow"/>
        </w:rPr>
        <w:t xml:space="preserve"> </w:t>
      </w:r>
    </w:p>
    <w:p w14:paraId="285467C5" w14:textId="77777777" w:rsidR="00773199" w:rsidRDefault="00773199" w:rsidP="00773199">
      <w:pPr>
        <w:keepNext/>
        <w:keepLines/>
        <w:ind w:left="794"/>
        <w:rPr>
          <w:rFonts w:ascii="Arial Narrow" w:hAnsi="Arial Narrow"/>
        </w:rPr>
      </w:pPr>
    </w:p>
    <w:p w14:paraId="491DC17D" w14:textId="77777777" w:rsidR="00525271" w:rsidRPr="008E70BD" w:rsidRDefault="00525271">
      <w:pPr>
        <w:ind w:left="794"/>
        <w:rPr>
          <w:rFonts w:ascii="Arial Narrow" w:hAnsi="Arial Narrow"/>
        </w:rPr>
      </w:pPr>
    </w:p>
    <w:p w14:paraId="1594B8D9" w14:textId="77777777" w:rsidR="00525271" w:rsidRPr="008E70BD" w:rsidRDefault="00525271">
      <w:pPr>
        <w:pStyle w:val="Heading1"/>
        <w:numPr>
          <w:ilvl w:val="0"/>
          <w:numId w:val="6"/>
        </w:numPr>
        <w:rPr>
          <w:sz w:val="28"/>
          <w:szCs w:val="28"/>
        </w:rPr>
      </w:pPr>
      <w:bookmarkStart w:id="35" w:name="_Toc21855427"/>
      <w:r w:rsidRPr="008E70BD">
        <w:rPr>
          <w:sz w:val="28"/>
          <w:szCs w:val="28"/>
        </w:rPr>
        <w:lastRenderedPageBreak/>
        <w:t>Other Related Documents</w:t>
      </w:r>
      <w:bookmarkEnd w:id="35"/>
    </w:p>
    <w:p w14:paraId="0584078C" w14:textId="77777777" w:rsidR="00525271" w:rsidRPr="008E70BD" w:rsidRDefault="00525271">
      <w:pPr>
        <w:pStyle w:val="BodyText3"/>
        <w:numPr>
          <w:ilvl w:val="0"/>
          <w:numId w:val="0"/>
        </w:numPr>
        <w:ind w:left="576" w:hanging="576"/>
        <w:rPr>
          <w:szCs w:val="24"/>
          <w:lang w:val="en-AU"/>
        </w:rPr>
      </w:pPr>
    </w:p>
    <w:p w14:paraId="35222781" w14:textId="77777777" w:rsidR="00525271" w:rsidRPr="008E70BD" w:rsidRDefault="00525271">
      <w:pPr>
        <w:pStyle w:val="BodyText3"/>
        <w:numPr>
          <w:ilvl w:val="0"/>
          <w:numId w:val="0"/>
        </w:numPr>
        <w:spacing w:after="0"/>
        <w:rPr>
          <w:szCs w:val="24"/>
          <w:lang w:val="en-AU"/>
        </w:rPr>
      </w:pPr>
      <w:r w:rsidRPr="008E70BD">
        <w:rPr>
          <w:szCs w:val="24"/>
          <w:lang w:val="en-AU"/>
        </w:rPr>
        <w:t xml:space="preserve">The audience for the </w:t>
      </w:r>
      <w:r w:rsidR="005F4CA3">
        <w:rPr>
          <w:szCs w:val="24"/>
          <w:lang w:val="en-AU"/>
        </w:rPr>
        <w:t xml:space="preserve">AEMO </w:t>
      </w:r>
      <w:r w:rsidRPr="008E70BD">
        <w:rPr>
          <w:szCs w:val="24"/>
          <w:lang w:val="en-AU"/>
        </w:rPr>
        <w:t>Specification Pack may also wish to refer to the following documents:</w:t>
      </w:r>
    </w:p>
    <w:p w14:paraId="7A5248B1" w14:textId="77777777" w:rsidR="00525271" w:rsidRPr="008E70BD" w:rsidRDefault="00525271">
      <w:pPr>
        <w:pStyle w:val="BodyText3"/>
        <w:numPr>
          <w:ilvl w:val="0"/>
          <w:numId w:val="0"/>
        </w:numPr>
        <w:ind w:left="576" w:hanging="576"/>
        <w:rPr>
          <w:szCs w:val="24"/>
          <w:lang w:val="en-AU"/>
        </w:rPr>
      </w:pPr>
    </w:p>
    <w:p w14:paraId="41BB9D6B" w14:textId="77777777" w:rsidR="00525271" w:rsidRPr="008E70BD" w:rsidRDefault="00525271">
      <w:pPr>
        <w:pStyle w:val="BodyText3"/>
        <w:numPr>
          <w:ilvl w:val="0"/>
          <w:numId w:val="11"/>
        </w:numPr>
        <w:rPr>
          <w:szCs w:val="24"/>
          <w:lang w:val="en-AU"/>
        </w:rPr>
      </w:pPr>
      <w:r w:rsidRPr="008E70BD">
        <w:rPr>
          <w:szCs w:val="24"/>
        </w:rPr>
        <w:t xml:space="preserve">Guidelines for Development of a Standard for Energy Transactions in XML (aseXML), published by </w:t>
      </w:r>
      <w:r w:rsidR="004D14F0" w:rsidRPr="008E70BD">
        <w:rPr>
          <w:szCs w:val="24"/>
        </w:rPr>
        <w:t xml:space="preserve">AEMO </w:t>
      </w:r>
      <w:r w:rsidRPr="008E70BD">
        <w:rPr>
          <w:szCs w:val="24"/>
        </w:rPr>
        <w:t xml:space="preserve">and available at </w:t>
      </w:r>
      <w:hyperlink r:id="rId17" w:history="1">
        <w:r w:rsidR="004D14F0" w:rsidRPr="008E70BD">
          <w:rPr>
            <w:rStyle w:val="Hyperlink"/>
            <w:szCs w:val="24"/>
          </w:rPr>
          <w:t>www.aemo.com.au</w:t>
        </w:r>
      </w:hyperlink>
      <w:r w:rsidRPr="008E70BD">
        <w:rPr>
          <w:szCs w:val="24"/>
        </w:rPr>
        <w:t>.</w:t>
      </w:r>
    </w:p>
    <w:p w14:paraId="5592FA18" w14:textId="77777777" w:rsidR="00525271" w:rsidRPr="00041857" w:rsidRDefault="00525271" w:rsidP="00EE5021">
      <w:pPr>
        <w:pStyle w:val="BodyText3"/>
        <w:numPr>
          <w:ilvl w:val="0"/>
          <w:numId w:val="11"/>
        </w:numPr>
        <w:rPr>
          <w:szCs w:val="24"/>
          <w:lang w:val="en-AU"/>
        </w:rPr>
      </w:pPr>
      <w:r w:rsidRPr="00041857">
        <w:rPr>
          <w:szCs w:val="24"/>
        </w:rPr>
        <w:t xml:space="preserve">aseXML schema available at </w:t>
      </w:r>
      <w:r w:rsidR="00EE5021" w:rsidRPr="00EE5021">
        <w:rPr>
          <w:szCs w:val="24"/>
        </w:rPr>
        <w:t>www.aemo.com.au</w:t>
      </w:r>
    </w:p>
    <w:p w14:paraId="02915DF6" w14:textId="77777777" w:rsidR="00525271" w:rsidRPr="008E70BD" w:rsidRDefault="00525271">
      <w:pPr>
        <w:pStyle w:val="BodyText3"/>
        <w:numPr>
          <w:ilvl w:val="0"/>
          <w:numId w:val="0"/>
        </w:numPr>
        <w:ind w:left="576" w:hanging="576"/>
        <w:rPr>
          <w:szCs w:val="24"/>
          <w:lang w:val="en-AU"/>
        </w:rPr>
      </w:pPr>
    </w:p>
    <w:sectPr w:rsidR="00525271" w:rsidRPr="008E70BD" w:rsidSect="008039D1">
      <w:headerReference w:type="default" r:id="rId18"/>
      <w:footerReference w:type="default" r:id="rId19"/>
      <w:type w:val="nextColumn"/>
      <w:pgSz w:w="11907" w:h="16840" w:code="9"/>
      <w:pgMar w:top="1871" w:right="1361" w:bottom="1361" w:left="1361" w:header="102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0AA3D" w14:textId="77777777" w:rsidR="00255A33" w:rsidRDefault="00255A33">
      <w:r>
        <w:separator/>
      </w:r>
    </w:p>
  </w:endnote>
  <w:endnote w:type="continuationSeparator" w:id="0">
    <w:p w14:paraId="41AA0C0A" w14:textId="77777777" w:rsidR="00255A33" w:rsidRDefault="00255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2AFF" w:usb1="4000ACFF" w:usb2="00000009" w:usb3="00000000" w:csb0="0000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emilight">
    <w:panose1 w:val="020B04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Narrow">
    <w:panose1 w:val="00000000000000000000"/>
    <w:charset w:val="00"/>
    <w:family w:val="swiss"/>
    <w:notTrueType/>
    <w:pitch w:val="default"/>
    <w:sig w:usb0="00000003" w:usb1="00000000" w:usb2="00000000" w:usb3="00000000" w:csb0="00000001" w:csb1="00000000"/>
  </w:font>
  <w:font w:name="Arial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C11EB" w14:textId="77777777" w:rsidR="008039D1" w:rsidRPr="00090AF7" w:rsidRDefault="008039D1" w:rsidP="00090AF7">
    <w:pPr>
      <w:pStyle w:val="ImprintFooter1"/>
      <w:pBdr>
        <w:bottom w:val="none" w:sz="0" w:space="0" w:color="auto"/>
      </w:pBdr>
      <w:rPr>
        <w:rFonts w:asciiTheme="majorHAnsi" w:hAnsiTheme="majorHAnsi"/>
        <w:color w:val="FFFFFF" w:themeColor="background1"/>
        <w:sz w:val="14"/>
      </w:rPr>
    </w:pPr>
    <w:bookmarkStart w:id="6" w:name="_Hlk532653083"/>
    <w:bookmarkStart w:id="7" w:name="_Hlk532653084"/>
    <w:bookmarkStart w:id="8" w:name="_Hlk532653092"/>
    <w:bookmarkStart w:id="9" w:name="_Hlk532653093"/>
  </w:p>
  <w:p w14:paraId="4D182D5A" w14:textId="77777777" w:rsidR="008039D1" w:rsidRPr="00090AF7" w:rsidRDefault="008039D1" w:rsidP="00090AF7">
    <w:pPr>
      <w:pStyle w:val="ImprintFooter1"/>
      <w:pBdr>
        <w:bottom w:val="none" w:sz="0" w:space="0" w:color="auto"/>
      </w:pBdr>
      <w:rPr>
        <w:rFonts w:asciiTheme="majorHAnsi" w:hAnsiTheme="majorHAnsi"/>
        <w:color w:val="FFFFFF" w:themeColor="background1"/>
        <w:sz w:val="14"/>
      </w:rPr>
    </w:pPr>
  </w:p>
  <w:p w14:paraId="3390AC63" w14:textId="77777777" w:rsidR="008039D1" w:rsidRPr="00090AF7" w:rsidRDefault="008039D1" w:rsidP="00090AF7">
    <w:pPr>
      <w:pStyle w:val="ImprintFooter1"/>
      <w:pBdr>
        <w:bottom w:val="single" w:sz="6" w:space="4" w:color="FFFFFF" w:themeColor="background1"/>
      </w:pBdr>
      <w:rPr>
        <w:rFonts w:asciiTheme="majorHAnsi" w:hAnsiTheme="majorHAnsi"/>
        <w:color w:val="FFFFFF" w:themeColor="background1"/>
        <w:sz w:val="14"/>
      </w:rPr>
    </w:pPr>
    <w:r w:rsidRPr="00090AF7">
      <w:rPr>
        <w:rFonts w:asciiTheme="majorHAnsi" w:hAnsiTheme="majorHAnsi"/>
        <w:color w:val="FFFFFF" w:themeColor="background1"/>
        <w:sz w:val="14"/>
      </w:rPr>
      <w:drawing>
        <wp:anchor distT="0" distB="0" distL="114300" distR="114300" simplePos="0" relativeHeight="251660288" behindDoc="1" locked="1" layoutInCell="1" allowOverlap="1" wp14:anchorId="0E2DE5C5" wp14:editId="11D45E5B">
          <wp:simplePos x="0" y="0"/>
          <wp:positionH relativeFrom="page">
            <wp:posOffset>998855</wp:posOffset>
          </wp:positionH>
          <wp:positionV relativeFrom="page">
            <wp:posOffset>11193780</wp:posOffset>
          </wp:positionV>
          <wp:extent cx="6174105" cy="323850"/>
          <wp:effectExtent l="0" t="0" r="0" b="0"/>
          <wp:wrapNone/>
          <wp:docPr id="27" name="Picture 27" descr="facsimile-addresspane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7" descr="facsimile-addresspane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4105" cy="323850"/>
                  </a:xfrm>
                  <a:prstGeom prst="rect">
                    <a:avLst/>
                  </a:prstGeom>
                  <a:noFill/>
                </pic:spPr>
              </pic:pic>
            </a:graphicData>
          </a:graphic>
          <wp14:sizeRelH relativeFrom="margin">
            <wp14:pctWidth>0</wp14:pctWidth>
          </wp14:sizeRelH>
          <wp14:sizeRelV relativeFrom="margin">
            <wp14:pctHeight>0</wp14:pctHeight>
          </wp14:sizeRelV>
        </wp:anchor>
      </w:drawing>
    </w:r>
    <w:r w:rsidRPr="00090AF7">
      <w:rPr>
        <w:rFonts w:asciiTheme="majorHAnsi" w:hAnsiTheme="majorHAnsi"/>
        <w:color w:val="FFFFFF" w:themeColor="background1"/>
        <w:sz w:val="14"/>
      </w:rPr>
      <w:drawing>
        <wp:anchor distT="0" distB="0" distL="114300" distR="114300" simplePos="0" relativeHeight="251659264" behindDoc="1" locked="1" layoutInCell="1" allowOverlap="1" wp14:anchorId="1B348DD8" wp14:editId="4A326791">
          <wp:simplePos x="0" y="0"/>
          <wp:positionH relativeFrom="page">
            <wp:posOffset>846455</wp:posOffset>
          </wp:positionH>
          <wp:positionV relativeFrom="page">
            <wp:posOffset>11041380</wp:posOffset>
          </wp:positionV>
          <wp:extent cx="6174105" cy="323850"/>
          <wp:effectExtent l="0" t="0" r="0" b="0"/>
          <wp:wrapNone/>
          <wp:docPr id="28" name="Picture 28" descr="facsimile-addresspane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8" descr="facsimile-addresspane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4105" cy="323850"/>
                  </a:xfrm>
                  <a:prstGeom prst="rect">
                    <a:avLst/>
                  </a:prstGeom>
                  <a:noFill/>
                </pic:spPr>
              </pic:pic>
            </a:graphicData>
          </a:graphic>
          <wp14:sizeRelH relativeFrom="margin">
            <wp14:pctWidth>0</wp14:pctWidth>
          </wp14:sizeRelH>
          <wp14:sizeRelV relativeFrom="margin">
            <wp14:pctHeight>0</wp14:pctHeight>
          </wp14:sizeRelV>
        </wp:anchor>
      </w:drawing>
    </w:r>
    <w:r w:rsidRPr="00090AF7">
      <w:rPr>
        <w:rFonts w:asciiTheme="majorHAnsi" w:hAnsiTheme="majorHAnsi"/>
        <w:color w:val="FFFFFF" w:themeColor="background1"/>
        <w:sz w:val="14"/>
      </w:rPr>
      <w:t>Australian Energy Market Operator Ltd    ABN 94 072 010 327</w:t>
    </w:r>
    <w:r w:rsidRPr="00090AF7">
      <w:rPr>
        <w:rFonts w:asciiTheme="majorHAnsi" w:hAnsiTheme="majorHAnsi"/>
        <w:color w:val="FFFFFF" w:themeColor="background1"/>
        <w:sz w:val="14"/>
      </w:rPr>
      <w:tab/>
    </w:r>
    <w:hyperlink r:id="rId2" w:history="1">
      <w:r w:rsidRPr="00090AF7">
        <w:rPr>
          <w:rFonts w:asciiTheme="majorHAnsi" w:hAnsiTheme="majorHAnsi"/>
          <w:color w:val="FFFFFF" w:themeColor="background1"/>
          <w:sz w:val="14"/>
        </w:rPr>
        <w:t>www.aemo.com.au</w:t>
      </w:r>
    </w:hyperlink>
    <w:r w:rsidRPr="00090AF7">
      <w:rPr>
        <w:rFonts w:asciiTheme="majorHAnsi" w:hAnsiTheme="majorHAnsi"/>
        <w:color w:val="FFFFFF" w:themeColor="background1"/>
        <w:sz w:val="14"/>
      </w:rPr>
      <w:t xml:space="preserve">    </w:t>
    </w:r>
    <w:hyperlink r:id="rId3" w:history="1">
      <w:r w:rsidRPr="00090AF7">
        <w:rPr>
          <w:rFonts w:asciiTheme="majorHAnsi" w:hAnsiTheme="majorHAnsi"/>
          <w:color w:val="FFFFFF" w:themeColor="background1"/>
          <w:sz w:val="14"/>
        </w:rPr>
        <w:t>info@aemo.com.au</w:t>
      </w:r>
    </w:hyperlink>
  </w:p>
  <w:p w14:paraId="503231DF" w14:textId="77777777" w:rsidR="008039D1" w:rsidRPr="00090AF7" w:rsidRDefault="008039D1" w:rsidP="00435A2E">
    <w:pPr>
      <w:pStyle w:val="ImprintFooter2"/>
      <w:rPr>
        <w:rFonts w:asciiTheme="majorHAnsi" w:hAnsiTheme="majorHAnsi"/>
        <w:color w:val="FFFFFF" w:themeColor="background1"/>
        <w:sz w:val="14"/>
      </w:rPr>
    </w:pPr>
    <w:r w:rsidRPr="00090AF7">
      <w:rPr>
        <w:rFonts w:asciiTheme="majorHAnsi" w:hAnsiTheme="majorHAnsi"/>
        <w:color w:val="FFFFFF" w:themeColor="background1"/>
        <w:sz w:val="14"/>
      </w:rPr>
      <w:t>NEW SOUTH WALES</w:t>
    </w:r>
    <w:r w:rsidRPr="00090AF7">
      <w:rPr>
        <w:rFonts w:asciiTheme="majorHAnsi" w:hAnsiTheme="majorHAnsi"/>
        <w:color w:val="FFFFFF" w:themeColor="background1"/>
        <w:sz w:val="14"/>
      </w:rPr>
      <w:tab/>
      <w:t>QUEENSLAND</w:t>
    </w:r>
    <w:r w:rsidRPr="00090AF7">
      <w:rPr>
        <w:rFonts w:asciiTheme="majorHAnsi" w:hAnsiTheme="majorHAnsi"/>
        <w:color w:val="FFFFFF" w:themeColor="background1"/>
        <w:sz w:val="14"/>
      </w:rPr>
      <w:tab/>
      <w:t>SOUTH AUSTRALIA</w:t>
    </w:r>
    <w:r w:rsidRPr="00090AF7">
      <w:rPr>
        <w:rFonts w:asciiTheme="majorHAnsi" w:hAnsiTheme="majorHAnsi"/>
        <w:color w:val="FFFFFF" w:themeColor="background1"/>
        <w:sz w:val="14"/>
      </w:rPr>
      <w:tab/>
      <w:t>VICTORIA</w:t>
    </w:r>
    <w:r w:rsidRPr="00090AF7">
      <w:rPr>
        <w:rFonts w:asciiTheme="majorHAnsi" w:hAnsiTheme="majorHAnsi"/>
        <w:color w:val="FFFFFF" w:themeColor="background1"/>
        <w:sz w:val="14"/>
      </w:rPr>
      <w:tab/>
      <w:t>AUSTRALIAN CAPITAL TERRITORY</w:t>
    </w:r>
    <w:r w:rsidRPr="00090AF7">
      <w:rPr>
        <w:rFonts w:asciiTheme="majorHAnsi" w:hAnsiTheme="majorHAnsi"/>
        <w:color w:val="FFFFFF" w:themeColor="background1"/>
        <w:sz w:val="14"/>
      </w:rPr>
      <w:tab/>
      <w:t>TASMANIA</w:t>
    </w:r>
    <w:r w:rsidRPr="00090AF7">
      <w:rPr>
        <w:rFonts w:asciiTheme="majorHAnsi" w:hAnsiTheme="majorHAnsi"/>
        <w:color w:val="FFFFFF" w:themeColor="background1"/>
        <w:sz w:val="14"/>
      </w:rPr>
      <w:tab/>
      <w:t>WESTERN AUSTRALIA</w:t>
    </w:r>
    <w:bookmarkEnd w:id="6"/>
    <w:bookmarkEnd w:id="7"/>
    <w:bookmarkEnd w:id="8"/>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egalFooterTable"/>
      <w:tblW w:w="5000" w:type="pct"/>
      <w:tblBorders>
        <w:top w:val="single" w:sz="4" w:space="0" w:color="auto"/>
      </w:tblBorders>
      <w:tblLook w:val="04A0" w:firstRow="1" w:lastRow="0" w:firstColumn="1" w:lastColumn="0" w:noHBand="0" w:noVBand="1"/>
    </w:tblPr>
    <w:tblGrid>
      <w:gridCol w:w="3064"/>
      <w:gridCol w:w="3060"/>
      <w:gridCol w:w="3060"/>
    </w:tblGrid>
    <w:tr w:rsidR="008039D1" w:rsidRPr="00734044" w14:paraId="656E15C1" w14:textId="77777777" w:rsidTr="008039D1">
      <w:trPr>
        <w:trHeight w:hRule="exact" w:val="198"/>
      </w:trPr>
      <w:tc>
        <w:tcPr>
          <w:tcW w:w="3027" w:type="dxa"/>
        </w:tcPr>
        <w:p w14:paraId="21753FB2" w14:textId="1761627E" w:rsidR="008039D1" w:rsidRPr="00F32421" w:rsidRDefault="008039D1" w:rsidP="008039D1">
          <w:pPr>
            <w:pStyle w:val="Footer"/>
            <w:tabs>
              <w:tab w:val="clear" w:pos="8239"/>
              <w:tab w:val="clear" w:pos="9185"/>
            </w:tabs>
          </w:pPr>
          <w:r>
            <w:t xml:space="preserve">Doc Ref: </w:t>
          </w:r>
          <w:r>
            <w:rPr>
              <w:noProof/>
            </w:rPr>
            <w:fldChar w:fldCharType="begin"/>
          </w:r>
          <w:r>
            <w:rPr>
              <w:noProof/>
            </w:rPr>
            <w:instrText xml:space="preserve"> STYLEREF  DocRef  \* MERGEFORMAT </w:instrText>
          </w:r>
          <w:r>
            <w:rPr>
              <w:noProof/>
            </w:rPr>
            <w:fldChar w:fldCharType="separate"/>
          </w:r>
          <w:r w:rsidR="0087699D">
            <w:rPr>
              <w:noProof/>
            </w:rPr>
            <w:t>NA</w:t>
          </w:r>
          <w:r>
            <w:rPr>
              <w:noProof/>
            </w:rPr>
            <w:fldChar w:fldCharType="end"/>
          </w:r>
        </w:p>
      </w:tc>
      <w:tc>
        <w:tcPr>
          <w:tcW w:w="3022" w:type="dxa"/>
        </w:tcPr>
        <w:p w14:paraId="2A1953DA" w14:textId="03D3E38E" w:rsidR="008039D1" w:rsidRPr="00F32421" w:rsidRDefault="008039D1" w:rsidP="008039D1">
          <w:pPr>
            <w:pStyle w:val="Footer"/>
            <w:tabs>
              <w:tab w:val="clear" w:pos="8239"/>
              <w:tab w:val="clear" w:pos="9185"/>
            </w:tabs>
            <w:jc w:val="center"/>
          </w:pPr>
          <w:r>
            <w:rPr>
              <w:noProof/>
            </w:rPr>
            <w:fldChar w:fldCharType="begin"/>
          </w:r>
          <w:r>
            <w:rPr>
              <w:noProof/>
            </w:rPr>
            <w:instrText xml:space="preserve"> STYLEREF  EffectDate  \* MERGEFORMAT </w:instrText>
          </w:r>
          <w:r>
            <w:rPr>
              <w:noProof/>
            </w:rPr>
            <w:fldChar w:fldCharType="separate"/>
          </w:r>
          <w:r w:rsidR="0087699D">
            <w:rPr>
              <w:noProof/>
            </w:rPr>
            <w:t>10 February 2020 &lt;TBA&gt;</w:t>
          </w:r>
          <w:r>
            <w:rPr>
              <w:noProof/>
            </w:rPr>
            <w:fldChar w:fldCharType="end"/>
          </w:r>
        </w:p>
      </w:tc>
      <w:tc>
        <w:tcPr>
          <w:tcW w:w="3022" w:type="dxa"/>
        </w:tcPr>
        <w:p w14:paraId="28B290E9" w14:textId="77777777" w:rsidR="008039D1" w:rsidRPr="00734044" w:rsidRDefault="008039D1" w:rsidP="008039D1">
          <w:pPr>
            <w:pStyle w:val="Footer"/>
            <w:tabs>
              <w:tab w:val="clear" w:pos="8239"/>
              <w:tab w:val="clear" w:pos="9185"/>
            </w:tabs>
            <w:jc w:val="right"/>
          </w:pPr>
          <w:r>
            <w:t xml:space="preserve">Page </w:t>
          </w:r>
          <w:r w:rsidRPr="00F32421">
            <w:fldChar w:fldCharType="begin"/>
          </w:r>
          <w:r w:rsidRPr="00F32421">
            <w:instrText xml:space="preserve"> PAGE  </w:instrText>
          </w:r>
          <w:r w:rsidRPr="00F32421">
            <w:fldChar w:fldCharType="separate"/>
          </w:r>
          <w:r>
            <w:t>2</w:t>
          </w:r>
          <w:r w:rsidRPr="00F32421">
            <w:fldChar w:fldCharType="end"/>
          </w:r>
          <w:r>
            <w:t xml:space="preserve"> of </w:t>
          </w:r>
          <w:r>
            <w:rPr>
              <w:noProof/>
            </w:rPr>
            <w:fldChar w:fldCharType="begin"/>
          </w:r>
          <w:r>
            <w:rPr>
              <w:noProof/>
            </w:rPr>
            <w:instrText xml:space="preserve"> NUMPAGES   \* MERGEFORMAT </w:instrText>
          </w:r>
          <w:r>
            <w:rPr>
              <w:noProof/>
            </w:rPr>
            <w:fldChar w:fldCharType="separate"/>
          </w:r>
          <w:r>
            <w:rPr>
              <w:noProof/>
            </w:rPr>
            <w:t>8</w:t>
          </w:r>
          <w:r>
            <w:rPr>
              <w:noProof/>
            </w:rPr>
            <w:fldChar w:fldCharType="end"/>
          </w:r>
        </w:p>
      </w:tc>
    </w:tr>
  </w:tbl>
  <w:p w14:paraId="4B458885" w14:textId="77777777" w:rsidR="008039D1" w:rsidRPr="00734044" w:rsidRDefault="008039D1" w:rsidP="00803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52403" w14:textId="77777777" w:rsidR="00255A33" w:rsidRDefault="00255A33">
      <w:r>
        <w:separator/>
      </w:r>
    </w:p>
  </w:footnote>
  <w:footnote w:type="continuationSeparator" w:id="0">
    <w:p w14:paraId="6D442003" w14:textId="77777777" w:rsidR="00255A33" w:rsidRDefault="00255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0E743" w14:textId="77777777" w:rsidR="008039D1" w:rsidRDefault="008039D1" w:rsidP="00090AF7">
    <w:bookmarkStart w:id="4" w:name="_Hlk532653073"/>
    <w:bookmarkStart w:id="5" w:name="_Hlk532653074"/>
    <w:r>
      <w:rPr>
        <w:noProof/>
      </w:rPr>
      <w:drawing>
        <wp:anchor distT="0" distB="0" distL="114300" distR="114300" simplePos="0" relativeHeight="251661312" behindDoc="1" locked="0" layoutInCell="1" allowOverlap="1" wp14:anchorId="708988C2" wp14:editId="6750670C">
          <wp:simplePos x="0" y="0"/>
          <wp:positionH relativeFrom="page">
            <wp:posOffset>0</wp:posOffset>
          </wp:positionH>
          <wp:positionV relativeFrom="page">
            <wp:posOffset>0</wp:posOffset>
          </wp:positionV>
          <wp:extent cx="7555865" cy="10684510"/>
          <wp:effectExtent l="0" t="0" r="6985" b="254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tretch>
                    <a:fillRect/>
                  </a:stretch>
                </pic:blipFill>
                <pic:spPr bwMode="auto">
                  <a:xfrm>
                    <a:off x="0" y="0"/>
                    <a:ext cx="7555865" cy="106845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1" layoutInCell="1" allowOverlap="1" wp14:anchorId="128E18D8" wp14:editId="705BD601">
              <wp:simplePos x="0" y="0"/>
              <wp:positionH relativeFrom="page">
                <wp:posOffset>0</wp:posOffset>
              </wp:positionH>
              <wp:positionV relativeFrom="page">
                <wp:posOffset>2495550</wp:posOffset>
              </wp:positionV>
              <wp:extent cx="7559675" cy="7089775"/>
              <wp:effectExtent l="0" t="0" r="3175" b="0"/>
              <wp:wrapNone/>
              <wp:docPr id="37" name="Rectangle 37"/>
              <wp:cNvGraphicFramePr/>
              <a:graphic xmlns:a="http://schemas.openxmlformats.org/drawingml/2006/main">
                <a:graphicData uri="http://schemas.microsoft.com/office/word/2010/wordprocessingShape">
                  <wps:wsp>
                    <wps:cNvSpPr/>
                    <wps:spPr>
                      <a:xfrm>
                        <a:off x="0" y="0"/>
                        <a:ext cx="7559675" cy="70897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F4EEBD" id="Rectangle 37" o:spid="_x0000_s1026" style="position:absolute;margin-left:0;margin-top:196.5pt;width:595.25pt;height:558.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" fillcolor="white [3212]" stroked="f" strokeweight="1pt">
              <w10:wrap anchorx="page" anchory="page"/>
              <w10:anchorlock/>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4"/>
    </w:tblGrid>
    <w:tr w:rsidR="008039D1" w14:paraId="69ADE223" w14:textId="77777777" w:rsidTr="00090AF7">
      <w:trPr>
        <w:trHeight w:hRule="exact" w:val="2789"/>
      </w:trPr>
      <w:tc>
        <w:tcPr>
          <w:tcW w:w="9184" w:type="dxa"/>
        </w:tcPr>
        <w:p w14:paraId="1384D361" w14:textId="77777777" w:rsidR="008039D1" w:rsidRDefault="008039D1" w:rsidP="003A585A">
          <w:pPr>
            <w:pStyle w:val="Header"/>
          </w:pPr>
        </w:p>
      </w:tc>
    </w:tr>
    <w:bookmarkEnd w:id="4"/>
    <w:bookmarkEnd w:id="5"/>
  </w:tbl>
  <w:p w14:paraId="4EC957DE" w14:textId="77777777" w:rsidR="008039D1" w:rsidRPr="00D34E41" w:rsidRDefault="008039D1" w:rsidP="003A58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AFCD0" w14:textId="32C4BF8C" w:rsidR="008039D1" w:rsidRPr="00BD6C4C" w:rsidRDefault="008039D1" w:rsidP="008039D1">
    <w:pPr>
      <w:pStyle w:val="Header"/>
    </w:pPr>
    <w:r>
      <w:fldChar w:fldCharType="begin"/>
    </w:r>
    <w:r w:rsidRPr="00C63C58">
      <w:instrText xml:space="preserve"> STYLEREF  Title  \* MERGEFORMAT </w:instrText>
    </w:r>
    <w:r>
      <w:fldChar w:fldCharType="separate"/>
    </w:r>
    <w:r w:rsidR="0087699D">
      <w:t>Specification Pack Usage Guidelines</w:t>
    </w:r>
    <w:r>
      <w:fldChar w:fldCharType="end"/>
    </w:r>
    <w:r w:rsidRPr="00BD6C4C">
      <w:drawing>
        <wp:anchor distT="0" distB="0" distL="114300" distR="114300" simplePos="0" relativeHeight="251664384" behindDoc="1" locked="1" layoutInCell="1" allowOverlap="1" wp14:anchorId="0B019DEB" wp14:editId="5813F8A4">
          <wp:simplePos x="0" y="0"/>
          <wp:positionH relativeFrom="page">
            <wp:posOffset>5663565</wp:posOffset>
          </wp:positionH>
          <wp:positionV relativeFrom="page">
            <wp:posOffset>6350</wp:posOffset>
          </wp:positionV>
          <wp:extent cx="1889760" cy="871855"/>
          <wp:effectExtent l="0" t="0" r="0" b="4445"/>
          <wp:wrapTight wrapText="bothSides">
            <wp:wrapPolygon edited="0">
              <wp:start x="0" y="8495"/>
              <wp:lineTo x="0" y="21238"/>
              <wp:lineTo x="17419" y="21238"/>
              <wp:lineTo x="17419" y="8495"/>
              <wp:lineTo x="0" y="8495"/>
            </wp:wrapPolygon>
          </wp:wrapTight>
          <wp:docPr id="9" name="AEMO Logo"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rotWithShape="1">
                  <a:blip r:embed="rId1" cstate="print"/>
                  <a:srcRect l="-1" t="-75580" r="-26561"/>
                  <a:stretch/>
                </pic:blipFill>
                <pic:spPr bwMode="auto">
                  <a:xfrm>
                    <a:off x="0" y="0"/>
                    <a:ext cx="1889760" cy="8718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C4B70"/>
    <w:multiLevelType w:val="multilevel"/>
    <w:tmpl w:val="CE7E5436"/>
    <w:lvl w:ilvl="0">
      <w:start w:val="1"/>
      <w:numFmt w:val="upperLetter"/>
      <w:pStyle w:val="AppendixHeading1"/>
      <w:lvlText w:val="Appendix %1."/>
      <w:lvlJc w:val="left"/>
      <w:pPr>
        <w:tabs>
          <w:tab w:val="num" w:pos="2126"/>
        </w:tabs>
        <w:ind w:left="0" w:firstLine="0"/>
      </w:pPr>
      <w:rPr>
        <w:rFonts w:hint="default"/>
      </w:rPr>
    </w:lvl>
    <w:lvl w:ilvl="1">
      <w:start w:val="1"/>
      <w:numFmt w:val="decimal"/>
      <w:pStyle w:val="AppendixHeading2"/>
      <w:lvlText w:val="%1.%2"/>
      <w:lvlJc w:val="left"/>
      <w:pPr>
        <w:ind w:left="992" w:hanging="992"/>
      </w:pPr>
      <w:rPr>
        <w:rFonts w:hint="default"/>
      </w:rPr>
    </w:lvl>
    <w:lvl w:ilvl="2">
      <w:start w:val="1"/>
      <w:numFmt w:val="decimal"/>
      <w:pStyle w:val="AppendixHeading3"/>
      <w:lvlText w:val="%1.%2.%3"/>
      <w:lvlJc w:val="left"/>
      <w:pPr>
        <w:ind w:left="992" w:hanging="992"/>
      </w:pPr>
      <w:rPr>
        <w:rFonts w:hint="default"/>
      </w:rPr>
    </w:lvl>
    <w:lvl w:ilvl="3">
      <w:start w:val="1"/>
      <w:numFmt w:val="none"/>
      <w:suff w:val="nothing"/>
      <w:lvlText w:val=""/>
      <w:lvlJc w:val="left"/>
      <w:pPr>
        <w:ind w:left="0" w:firstLine="0"/>
      </w:pPr>
      <w:rPr>
        <w:rFonts w:hint="default"/>
      </w:rPr>
    </w:lvl>
    <w:lvl w:ilvl="4">
      <w:start w:val="1"/>
      <w:numFmt w:val="lowerLetter"/>
      <w:lvlText w:val="(%5)"/>
      <w:lvlJc w:val="left"/>
      <w:pPr>
        <w:ind w:left="992" w:hanging="992"/>
      </w:pPr>
      <w:rPr>
        <w:rFonts w:hint="default"/>
      </w:rPr>
    </w:lvl>
    <w:lvl w:ilvl="5">
      <w:start w:val="1"/>
      <w:numFmt w:val="lowerRoman"/>
      <w:lvlText w:val="(%6)"/>
      <w:lvlJc w:val="left"/>
      <w:pPr>
        <w:ind w:left="992" w:hanging="992"/>
      </w:pPr>
      <w:rPr>
        <w:rFonts w:hint="default"/>
      </w:rPr>
    </w:lvl>
    <w:lvl w:ilvl="6">
      <w:start w:val="1"/>
      <w:numFmt w:val="decimal"/>
      <w:lvlText w:val="%7."/>
      <w:lvlJc w:val="left"/>
      <w:pPr>
        <w:ind w:left="992" w:hanging="992"/>
      </w:pPr>
      <w:rPr>
        <w:rFonts w:hint="default"/>
      </w:rPr>
    </w:lvl>
    <w:lvl w:ilvl="7">
      <w:start w:val="1"/>
      <w:numFmt w:val="lowerLetter"/>
      <w:lvlText w:val="%8."/>
      <w:lvlJc w:val="left"/>
      <w:pPr>
        <w:ind w:left="992" w:hanging="992"/>
      </w:pPr>
      <w:rPr>
        <w:rFonts w:hint="default"/>
      </w:rPr>
    </w:lvl>
    <w:lvl w:ilvl="8">
      <w:start w:val="1"/>
      <w:numFmt w:val="lowerRoman"/>
      <w:lvlText w:val="%9."/>
      <w:lvlJc w:val="left"/>
      <w:pPr>
        <w:ind w:left="992" w:hanging="992"/>
      </w:pPr>
      <w:rPr>
        <w:rFonts w:hint="default"/>
      </w:rPr>
    </w:lvl>
  </w:abstractNum>
  <w:abstractNum w:abstractNumId="1" w15:restartNumberingAfterBreak="0">
    <w:nsid w:val="0B1D0692"/>
    <w:multiLevelType w:val="hybridMultilevel"/>
    <w:tmpl w:val="009476AE"/>
    <w:lvl w:ilvl="0" w:tplc="37C287AA">
      <w:numFmt w:val="bullet"/>
      <w:lvlText w:val="•"/>
      <w:lvlJc w:val="left"/>
      <w:pPr>
        <w:ind w:left="677" w:hanging="360"/>
      </w:pPr>
      <w:rPr>
        <w:rFonts w:ascii="Arial Narrow" w:eastAsia="Times New Roman" w:hAnsi="Arial Narrow" w:cs="Times New Roman" w:hint="default"/>
      </w:rPr>
    </w:lvl>
    <w:lvl w:ilvl="1" w:tplc="0C090003" w:tentative="1">
      <w:start w:val="1"/>
      <w:numFmt w:val="bullet"/>
      <w:lvlText w:val="o"/>
      <w:lvlJc w:val="left"/>
      <w:pPr>
        <w:ind w:left="1397" w:hanging="360"/>
      </w:pPr>
      <w:rPr>
        <w:rFonts w:ascii="Courier New" w:hAnsi="Courier New" w:cs="Courier New" w:hint="default"/>
      </w:rPr>
    </w:lvl>
    <w:lvl w:ilvl="2" w:tplc="0C090005" w:tentative="1">
      <w:start w:val="1"/>
      <w:numFmt w:val="bullet"/>
      <w:lvlText w:val=""/>
      <w:lvlJc w:val="left"/>
      <w:pPr>
        <w:ind w:left="2117" w:hanging="360"/>
      </w:pPr>
      <w:rPr>
        <w:rFonts w:ascii="Wingdings" w:hAnsi="Wingdings" w:hint="default"/>
      </w:rPr>
    </w:lvl>
    <w:lvl w:ilvl="3" w:tplc="0C090001" w:tentative="1">
      <w:start w:val="1"/>
      <w:numFmt w:val="bullet"/>
      <w:lvlText w:val=""/>
      <w:lvlJc w:val="left"/>
      <w:pPr>
        <w:ind w:left="2837" w:hanging="360"/>
      </w:pPr>
      <w:rPr>
        <w:rFonts w:ascii="Symbol" w:hAnsi="Symbol" w:hint="default"/>
      </w:rPr>
    </w:lvl>
    <w:lvl w:ilvl="4" w:tplc="0C090003" w:tentative="1">
      <w:start w:val="1"/>
      <w:numFmt w:val="bullet"/>
      <w:lvlText w:val="o"/>
      <w:lvlJc w:val="left"/>
      <w:pPr>
        <w:ind w:left="3557" w:hanging="360"/>
      </w:pPr>
      <w:rPr>
        <w:rFonts w:ascii="Courier New" w:hAnsi="Courier New" w:cs="Courier New" w:hint="default"/>
      </w:rPr>
    </w:lvl>
    <w:lvl w:ilvl="5" w:tplc="0C090005" w:tentative="1">
      <w:start w:val="1"/>
      <w:numFmt w:val="bullet"/>
      <w:lvlText w:val=""/>
      <w:lvlJc w:val="left"/>
      <w:pPr>
        <w:ind w:left="4277" w:hanging="360"/>
      </w:pPr>
      <w:rPr>
        <w:rFonts w:ascii="Wingdings" w:hAnsi="Wingdings" w:hint="default"/>
      </w:rPr>
    </w:lvl>
    <w:lvl w:ilvl="6" w:tplc="0C090001" w:tentative="1">
      <w:start w:val="1"/>
      <w:numFmt w:val="bullet"/>
      <w:lvlText w:val=""/>
      <w:lvlJc w:val="left"/>
      <w:pPr>
        <w:ind w:left="4997" w:hanging="360"/>
      </w:pPr>
      <w:rPr>
        <w:rFonts w:ascii="Symbol" w:hAnsi="Symbol" w:hint="default"/>
      </w:rPr>
    </w:lvl>
    <w:lvl w:ilvl="7" w:tplc="0C090003" w:tentative="1">
      <w:start w:val="1"/>
      <w:numFmt w:val="bullet"/>
      <w:lvlText w:val="o"/>
      <w:lvlJc w:val="left"/>
      <w:pPr>
        <w:ind w:left="5717" w:hanging="360"/>
      </w:pPr>
      <w:rPr>
        <w:rFonts w:ascii="Courier New" w:hAnsi="Courier New" w:cs="Courier New" w:hint="default"/>
      </w:rPr>
    </w:lvl>
    <w:lvl w:ilvl="8" w:tplc="0C090005" w:tentative="1">
      <w:start w:val="1"/>
      <w:numFmt w:val="bullet"/>
      <w:lvlText w:val=""/>
      <w:lvlJc w:val="left"/>
      <w:pPr>
        <w:ind w:left="6437" w:hanging="360"/>
      </w:pPr>
      <w:rPr>
        <w:rFonts w:ascii="Wingdings" w:hAnsi="Wingdings" w:hint="default"/>
      </w:rPr>
    </w:lvl>
  </w:abstractNum>
  <w:abstractNum w:abstractNumId="2" w15:restartNumberingAfterBreak="0">
    <w:nsid w:val="10CB6EB1"/>
    <w:multiLevelType w:val="singleLevel"/>
    <w:tmpl w:val="DAD6EE5E"/>
    <w:lvl w:ilvl="0">
      <w:start w:val="1"/>
      <w:numFmt w:val="bullet"/>
      <w:pStyle w:val="BulletText2"/>
      <w:lvlText w:val=""/>
      <w:lvlJc w:val="left"/>
      <w:pPr>
        <w:tabs>
          <w:tab w:val="num" w:pos="533"/>
        </w:tabs>
        <w:ind w:left="360" w:hanging="187"/>
      </w:pPr>
      <w:rPr>
        <w:rFonts w:ascii="Symbol" w:hAnsi="Symbol" w:hint="default"/>
      </w:rPr>
    </w:lvl>
  </w:abstractNum>
  <w:abstractNum w:abstractNumId="3" w15:restartNumberingAfterBreak="0">
    <w:nsid w:val="11BF0038"/>
    <w:multiLevelType w:val="multilevel"/>
    <w:tmpl w:val="1396BF20"/>
    <w:styleLink w:val="AttachmentList"/>
    <w:lvl w:ilvl="0">
      <w:start w:val="1"/>
      <w:numFmt w:val="upperLetter"/>
      <w:suff w:val="space"/>
      <w:lvlText w:val="Attachment %1 -"/>
      <w:lvlJc w:val="left"/>
      <w:pPr>
        <w:ind w:left="0" w:firstLine="0"/>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none"/>
      <w:suff w:val="nothing"/>
      <w:lvlText w:val=""/>
      <w:lvlJc w:val="left"/>
      <w:pPr>
        <w:ind w:left="0" w:firstLine="0"/>
      </w:pPr>
      <w:rPr>
        <w:rFonts w:hint="default"/>
      </w:rPr>
    </w:lvl>
    <w:lvl w:ilvl="4">
      <w:start w:val="1"/>
      <w:numFmt w:val="lowerLetter"/>
      <w:lvlText w:val="(%5)"/>
      <w:lvlJc w:val="left"/>
      <w:pPr>
        <w:ind w:left="992" w:hanging="992"/>
      </w:pPr>
      <w:rPr>
        <w:rFonts w:hint="default"/>
      </w:rPr>
    </w:lvl>
    <w:lvl w:ilvl="5">
      <w:start w:val="1"/>
      <w:numFmt w:val="lowerRoman"/>
      <w:lvlText w:val="(%6)"/>
      <w:lvlJc w:val="left"/>
      <w:pPr>
        <w:ind w:left="992" w:hanging="992"/>
      </w:pPr>
      <w:rPr>
        <w:rFonts w:hint="default"/>
      </w:rPr>
    </w:lvl>
    <w:lvl w:ilvl="6">
      <w:start w:val="1"/>
      <w:numFmt w:val="decimal"/>
      <w:lvlText w:val="%7."/>
      <w:lvlJc w:val="left"/>
      <w:pPr>
        <w:ind w:left="992" w:hanging="992"/>
      </w:pPr>
      <w:rPr>
        <w:rFonts w:hint="default"/>
      </w:rPr>
    </w:lvl>
    <w:lvl w:ilvl="7">
      <w:start w:val="1"/>
      <w:numFmt w:val="lowerLetter"/>
      <w:lvlText w:val="%8."/>
      <w:lvlJc w:val="left"/>
      <w:pPr>
        <w:ind w:left="992" w:hanging="992"/>
      </w:pPr>
      <w:rPr>
        <w:rFonts w:hint="default"/>
      </w:rPr>
    </w:lvl>
    <w:lvl w:ilvl="8">
      <w:start w:val="1"/>
      <w:numFmt w:val="lowerRoman"/>
      <w:lvlText w:val="%9."/>
      <w:lvlJc w:val="left"/>
      <w:pPr>
        <w:ind w:left="992" w:hanging="992"/>
      </w:pPr>
      <w:rPr>
        <w:rFonts w:hint="default"/>
      </w:rPr>
    </w:lvl>
  </w:abstractNum>
  <w:abstractNum w:abstractNumId="4" w15:restartNumberingAfterBreak="0">
    <w:nsid w:val="13E72CC6"/>
    <w:multiLevelType w:val="hybridMultilevel"/>
    <w:tmpl w:val="D6007A52"/>
    <w:lvl w:ilvl="0" w:tplc="0C090001">
      <w:start w:val="1"/>
      <w:numFmt w:val="bullet"/>
      <w:lvlText w:val=""/>
      <w:lvlJc w:val="left"/>
      <w:pPr>
        <w:tabs>
          <w:tab w:val="num" w:pos="1514"/>
        </w:tabs>
        <w:ind w:left="1514" w:hanging="360"/>
      </w:pPr>
      <w:rPr>
        <w:rFonts w:ascii="Symbol" w:hAnsi="Symbol" w:hint="default"/>
      </w:rPr>
    </w:lvl>
    <w:lvl w:ilvl="1" w:tplc="0C090003" w:tentative="1">
      <w:start w:val="1"/>
      <w:numFmt w:val="bullet"/>
      <w:lvlText w:val="o"/>
      <w:lvlJc w:val="left"/>
      <w:pPr>
        <w:tabs>
          <w:tab w:val="num" w:pos="2234"/>
        </w:tabs>
        <w:ind w:left="2234" w:hanging="360"/>
      </w:pPr>
      <w:rPr>
        <w:rFonts w:ascii="Courier New" w:hAnsi="Courier New" w:cs="Courier New" w:hint="default"/>
      </w:rPr>
    </w:lvl>
    <w:lvl w:ilvl="2" w:tplc="0C090005" w:tentative="1">
      <w:start w:val="1"/>
      <w:numFmt w:val="bullet"/>
      <w:lvlText w:val=""/>
      <w:lvlJc w:val="left"/>
      <w:pPr>
        <w:tabs>
          <w:tab w:val="num" w:pos="2954"/>
        </w:tabs>
        <w:ind w:left="2954" w:hanging="360"/>
      </w:pPr>
      <w:rPr>
        <w:rFonts w:ascii="Wingdings" w:hAnsi="Wingdings" w:hint="default"/>
      </w:rPr>
    </w:lvl>
    <w:lvl w:ilvl="3" w:tplc="0C090001" w:tentative="1">
      <w:start w:val="1"/>
      <w:numFmt w:val="bullet"/>
      <w:lvlText w:val=""/>
      <w:lvlJc w:val="left"/>
      <w:pPr>
        <w:tabs>
          <w:tab w:val="num" w:pos="3674"/>
        </w:tabs>
        <w:ind w:left="3674" w:hanging="360"/>
      </w:pPr>
      <w:rPr>
        <w:rFonts w:ascii="Symbol" w:hAnsi="Symbol" w:hint="default"/>
      </w:rPr>
    </w:lvl>
    <w:lvl w:ilvl="4" w:tplc="0C090003" w:tentative="1">
      <w:start w:val="1"/>
      <w:numFmt w:val="bullet"/>
      <w:lvlText w:val="o"/>
      <w:lvlJc w:val="left"/>
      <w:pPr>
        <w:tabs>
          <w:tab w:val="num" w:pos="4394"/>
        </w:tabs>
        <w:ind w:left="4394" w:hanging="360"/>
      </w:pPr>
      <w:rPr>
        <w:rFonts w:ascii="Courier New" w:hAnsi="Courier New" w:cs="Courier New" w:hint="default"/>
      </w:rPr>
    </w:lvl>
    <w:lvl w:ilvl="5" w:tplc="0C090005" w:tentative="1">
      <w:start w:val="1"/>
      <w:numFmt w:val="bullet"/>
      <w:lvlText w:val=""/>
      <w:lvlJc w:val="left"/>
      <w:pPr>
        <w:tabs>
          <w:tab w:val="num" w:pos="5114"/>
        </w:tabs>
        <w:ind w:left="5114" w:hanging="360"/>
      </w:pPr>
      <w:rPr>
        <w:rFonts w:ascii="Wingdings" w:hAnsi="Wingdings" w:hint="default"/>
      </w:rPr>
    </w:lvl>
    <w:lvl w:ilvl="6" w:tplc="0C090001" w:tentative="1">
      <w:start w:val="1"/>
      <w:numFmt w:val="bullet"/>
      <w:lvlText w:val=""/>
      <w:lvlJc w:val="left"/>
      <w:pPr>
        <w:tabs>
          <w:tab w:val="num" w:pos="5834"/>
        </w:tabs>
        <w:ind w:left="5834" w:hanging="360"/>
      </w:pPr>
      <w:rPr>
        <w:rFonts w:ascii="Symbol" w:hAnsi="Symbol" w:hint="default"/>
      </w:rPr>
    </w:lvl>
    <w:lvl w:ilvl="7" w:tplc="0C090003" w:tentative="1">
      <w:start w:val="1"/>
      <w:numFmt w:val="bullet"/>
      <w:lvlText w:val="o"/>
      <w:lvlJc w:val="left"/>
      <w:pPr>
        <w:tabs>
          <w:tab w:val="num" w:pos="6554"/>
        </w:tabs>
        <w:ind w:left="6554" w:hanging="360"/>
      </w:pPr>
      <w:rPr>
        <w:rFonts w:ascii="Courier New" w:hAnsi="Courier New" w:cs="Courier New" w:hint="default"/>
      </w:rPr>
    </w:lvl>
    <w:lvl w:ilvl="8" w:tplc="0C090005" w:tentative="1">
      <w:start w:val="1"/>
      <w:numFmt w:val="bullet"/>
      <w:lvlText w:val=""/>
      <w:lvlJc w:val="left"/>
      <w:pPr>
        <w:tabs>
          <w:tab w:val="num" w:pos="7274"/>
        </w:tabs>
        <w:ind w:left="7274" w:hanging="360"/>
      </w:pPr>
      <w:rPr>
        <w:rFonts w:ascii="Wingdings" w:hAnsi="Wingdings" w:hint="default"/>
      </w:rPr>
    </w:lvl>
  </w:abstractNum>
  <w:abstractNum w:abstractNumId="5" w15:restartNumberingAfterBreak="0">
    <w:nsid w:val="27F510F9"/>
    <w:multiLevelType w:val="hybridMultilevel"/>
    <w:tmpl w:val="9038163A"/>
    <w:lvl w:ilvl="0" w:tplc="0409000F">
      <w:start w:val="1"/>
      <w:numFmt w:val="decimal"/>
      <w:lvlText w:val="%1."/>
      <w:lvlJc w:val="left"/>
      <w:pPr>
        <w:tabs>
          <w:tab w:val="num" w:pos="1514"/>
        </w:tabs>
        <w:ind w:left="1514" w:hanging="360"/>
      </w:pPr>
    </w:lvl>
    <w:lvl w:ilvl="1" w:tplc="0C090019" w:tentative="1">
      <w:start w:val="1"/>
      <w:numFmt w:val="lowerLetter"/>
      <w:lvlText w:val="%2."/>
      <w:lvlJc w:val="left"/>
      <w:pPr>
        <w:tabs>
          <w:tab w:val="num" w:pos="2234"/>
        </w:tabs>
        <w:ind w:left="2234" w:hanging="360"/>
      </w:pPr>
    </w:lvl>
    <w:lvl w:ilvl="2" w:tplc="0C09001B" w:tentative="1">
      <w:start w:val="1"/>
      <w:numFmt w:val="lowerRoman"/>
      <w:lvlText w:val="%3."/>
      <w:lvlJc w:val="right"/>
      <w:pPr>
        <w:tabs>
          <w:tab w:val="num" w:pos="2954"/>
        </w:tabs>
        <w:ind w:left="2954" w:hanging="180"/>
      </w:pPr>
    </w:lvl>
    <w:lvl w:ilvl="3" w:tplc="0C09000F" w:tentative="1">
      <w:start w:val="1"/>
      <w:numFmt w:val="decimal"/>
      <w:lvlText w:val="%4."/>
      <w:lvlJc w:val="left"/>
      <w:pPr>
        <w:tabs>
          <w:tab w:val="num" w:pos="3674"/>
        </w:tabs>
        <w:ind w:left="3674" w:hanging="360"/>
      </w:pPr>
    </w:lvl>
    <w:lvl w:ilvl="4" w:tplc="0C090019" w:tentative="1">
      <w:start w:val="1"/>
      <w:numFmt w:val="lowerLetter"/>
      <w:lvlText w:val="%5."/>
      <w:lvlJc w:val="left"/>
      <w:pPr>
        <w:tabs>
          <w:tab w:val="num" w:pos="4394"/>
        </w:tabs>
        <w:ind w:left="4394" w:hanging="360"/>
      </w:pPr>
    </w:lvl>
    <w:lvl w:ilvl="5" w:tplc="0C09001B" w:tentative="1">
      <w:start w:val="1"/>
      <w:numFmt w:val="lowerRoman"/>
      <w:lvlText w:val="%6."/>
      <w:lvlJc w:val="right"/>
      <w:pPr>
        <w:tabs>
          <w:tab w:val="num" w:pos="5114"/>
        </w:tabs>
        <w:ind w:left="5114" w:hanging="180"/>
      </w:pPr>
    </w:lvl>
    <w:lvl w:ilvl="6" w:tplc="0C09000F" w:tentative="1">
      <w:start w:val="1"/>
      <w:numFmt w:val="decimal"/>
      <w:lvlText w:val="%7."/>
      <w:lvlJc w:val="left"/>
      <w:pPr>
        <w:tabs>
          <w:tab w:val="num" w:pos="5834"/>
        </w:tabs>
        <w:ind w:left="5834" w:hanging="360"/>
      </w:pPr>
    </w:lvl>
    <w:lvl w:ilvl="7" w:tplc="0C090019" w:tentative="1">
      <w:start w:val="1"/>
      <w:numFmt w:val="lowerLetter"/>
      <w:lvlText w:val="%8."/>
      <w:lvlJc w:val="left"/>
      <w:pPr>
        <w:tabs>
          <w:tab w:val="num" w:pos="6554"/>
        </w:tabs>
        <w:ind w:left="6554" w:hanging="360"/>
      </w:pPr>
    </w:lvl>
    <w:lvl w:ilvl="8" w:tplc="0C09001B" w:tentative="1">
      <w:start w:val="1"/>
      <w:numFmt w:val="lowerRoman"/>
      <w:lvlText w:val="%9."/>
      <w:lvlJc w:val="right"/>
      <w:pPr>
        <w:tabs>
          <w:tab w:val="num" w:pos="7274"/>
        </w:tabs>
        <w:ind w:left="7274" w:hanging="180"/>
      </w:pPr>
    </w:lvl>
  </w:abstractNum>
  <w:abstractNum w:abstractNumId="6" w15:restartNumberingAfterBreak="0">
    <w:nsid w:val="2D1D7E00"/>
    <w:multiLevelType w:val="hybridMultilevel"/>
    <w:tmpl w:val="3230AE5A"/>
    <w:lvl w:ilvl="0" w:tplc="512431FA">
      <w:start w:val="1"/>
      <w:numFmt w:val="bullet"/>
      <w:lvlText w:val=""/>
      <w:lvlJc w:val="left"/>
      <w:pPr>
        <w:tabs>
          <w:tab w:val="num" w:pos="1514"/>
        </w:tabs>
        <w:ind w:left="1514" w:hanging="360"/>
      </w:pPr>
      <w:rPr>
        <w:rFonts w:ascii="Symbol" w:hAnsi="Symbol" w:hint="default"/>
        <w:sz w:val="20"/>
      </w:rPr>
    </w:lvl>
    <w:lvl w:ilvl="1" w:tplc="AC1ADD48" w:tentative="1">
      <w:start w:val="1"/>
      <w:numFmt w:val="bullet"/>
      <w:lvlText w:val="o"/>
      <w:lvlJc w:val="left"/>
      <w:pPr>
        <w:tabs>
          <w:tab w:val="num" w:pos="2234"/>
        </w:tabs>
        <w:ind w:left="2234" w:hanging="360"/>
      </w:pPr>
      <w:rPr>
        <w:rFonts w:ascii="Courier New" w:hAnsi="Courier New" w:hint="default"/>
        <w:sz w:val="20"/>
      </w:rPr>
    </w:lvl>
    <w:lvl w:ilvl="2" w:tplc="9DBCA344" w:tentative="1">
      <w:start w:val="1"/>
      <w:numFmt w:val="bullet"/>
      <w:lvlText w:val=""/>
      <w:lvlJc w:val="left"/>
      <w:pPr>
        <w:tabs>
          <w:tab w:val="num" w:pos="2954"/>
        </w:tabs>
        <w:ind w:left="2954" w:hanging="360"/>
      </w:pPr>
      <w:rPr>
        <w:rFonts w:ascii="Wingdings" w:hAnsi="Wingdings" w:hint="default"/>
        <w:sz w:val="20"/>
      </w:rPr>
    </w:lvl>
    <w:lvl w:ilvl="3" w:tplc="EDDEF148" w:tentative="1">
      <w:start w:val="1"/>
      <w:numFmt w:val="bullet"/>
      <w:lvlText w:val=""/>
      <w:lvlJc w:val="left"/>
      <w:pPr>
        <w:tabs>
          <w:tab w:val="num" w:pos="3674"/>
        </w:tabs>
        <w:ind w:left="3674" w:hanging="360"/>
      </w:pPr>
      <w:rPr>
        <w:rFonts w:ascii="Wingdings" w:hAnsi="Wingdings" w:hint="default"/>
        <w:sz w:val="20"/>
      </w:rPr>
    </w:lvl>
    <w:lvl w:ilvl="4" w:tplc="E43A448C" w:tentative="1">
      <w:start w:val="1"/>
      <w:numFmt w:val="bullet"/>
      <w:lvlText w:val=""/>
      <w:lvlJc w:val="left"/>
      <w:pPr>
        <w:tabs>
          <w:tab w:val="num" w:pos="4394"/>
        </w:tabs>
        <w:ind w:left="4394" w:hanging="360"/>
      </w:pPr>
      <w:rPr>
        <w:rFonts w:ascii="Wingdings" w:hAnsi="Wingdings" w:hint="default"/>
        <w:sz w:val="20"/>
      </w:rPr>
    </w:lvl>
    <w:lvl w:ilvl="5" w:tplc="312254D4" w:tentative="1">
      <w:start w:val="1"/>
      <w:numFmt w:val="bullet"/>
      <w:lvlText w:val=""/>
      <w:lvlJc w:val="left"/>
      <w:pPr>
        <w:tabs>
          <w:tab w:val="num" w:pos="5114"/>
        </w:tabs>
        <w:ind w:left="5114" w:hanging="360"/>
      </w:pPr>
      <w:rPr>
        <w:rFonts w:ascii="Wingdings" w:hAnsi="Wingdings" w:hint="default"/>
        <w:sz w:val="20"/>
      </w:rPr>
    </w:lvl>
    <w:lvl w:ilvl="6" w:tplc="D4DEBFE4" w:tentative="1">
      <w:start w:val="1"/>
      <w:numFmt w:val="bullet"/>
      <w:lvlText w:val=""/>
      <w:lvlJc w:val="left"/>
      <w:pPr>
        <w:tabs>
          <w:tab w:val="num" w:pos="5834"/>
        </w:tabs>
        <w:ind w:left="5834" w:hanging="360"/>
      </w:pPr>
      <w:rPr>
        <w:rFonts w:ascii="Wingdings" w:hAnsi="Wingdings" w:hint="default"/>
        <w:sz w:val="20"/>
      </w:rPr>
    </w:lvl>
    <w:lvl w:ilvl="7" w:tplc="406CF8D2" w:tentative="1">
      <w:start w:val="1"/>
      <w:numFmt w:val="bullet"/>
      <w:lvlText w:val=""/>
      <w:lvlJc w:val="left"/>
      <w:pPr>
        <w:tabs>
          <w:tab w:val="num" w:pos="6554"/>
        </w:tabs>
        <w:ind w:left="6554" w:hanging="360"/>
      </w:pPr>
      <w:rPr>
        <w:rFonts w:ascii="Wingdings" w:hAnsi="Wingdings" w:hint="default"/>
        <w:sz w:val="20"/>
      </w:rPr>
    </w:lvl>
    <w:lvl w:ilvl="8" w:tplc="4C98E4B8" w:tentative="1">
      <w:start w:val="1"/>
      <w:numFmt w:val="bullet"/>
      <w:lvlText w:val=""/>
      <w:lvlJc w:val="left"/>
      <w:pPr>
        <w:tabs>
          <w:tab w:val="num" w:pos="7274"/>
        </w:tabs>
        <w:ind w:left="7274" w:hanging="360"/>
      </w:pPr>
      <w:rPr>
        <w:rFonts w:ascii="Wingdings" w:hAnsi="Wingdings" w:hint="default"/>
        <w:sz w:val="20"/>
      </w:rPr>
    </w:lvl>
  </w:abstractNum>
  <w:abstractNum w:abstractNumId="7" w15:restartNumberingAfterBreak="0">
    <w:nsid w:val="2F644535"/>
    <w:multiLevelType w:val="singleLevel"/>
    <w:tmpl w:val="EC286E62"/>
    <w:lvl w:ilvl="0">
      <w:start w:val="1"/>
      <w:numFmt w:val="decimal"/>
      <w:pStyle w:val="Requirement"/>
      <w:lvlText w:val="(Req #%1)"/>
      <w:lvlJc w:val="left"/>
      <w:pPr>
        <w:tabs>
          <w:tab w:val="num" w:pos="1080"/>
        </w:tabs>
        <w:ind w:left="360" w:hanging="360"/>
      </w:pPr>
    </w:lvl>
  </w:abstractNum>
  <w:abstractNum w:abstractNumId="8" w15:restartNumberingAfterBreak="0">
    <w:nsid w:val="3DB75472"/>
    <w:multiLevelType w:val="multilevel"/>
    <w:tmpl w:val="B7BC3ACE"/>
    <w:lvl w:ilvl="0">
      <w:start w:val="1"/>
      <w:numFmt w:val="decimal"/>
      <w:lvlText w:val="%1."/>
      <w:lvlJc w:val="left"/>
      <w:pPr>
        <w:tabs>
          <w:tab w:val="num" w:pos="360"/>
        </w:tabs>
        <w:ind w:left="360" w:hanging="360"/>
      </w:pPr>
    </w:lvl>
    <w:lvl w:ilvl="1">
      <w:start w:val="1"/>
      <w:numFmt w:val="decimal"/>
      <w:lvlText w:val="%1.%2."/>
      <w:lvlJc w:val="left"/>
      <w:pPr>
        <w:tabs>
          <w:tab w:val="num" w:pos="964"/>
        </w:tabs>
        <w:ind w:left="964" w:hanging="604"/>
      </w:pPr>
    </w:lvl>
    <w:lvl w:ilvl="2">
      <w:start w:val="1"/>
      <w:numFmt w:val="decimal"/>
      <w:lvlText w:val="%1.%2.%3."/>
      <w:lvlJc w:val="left"/>
      <w:pPr>
        <w:tabs>
          <w:tab w:val="num" w:pos="1800"/>
        </w:tabs>
        <w:ind w:left="1224" w:hanging="504"/>
      </w:pPr>
    </w:lvl>
    <w:lvl w:ilvl="3">
      <w:start w:val="1"/>
      <w:numFmt w:val="decimal"/>
      <w:lvlText w:val="%1.%2.%3.%4."/>
      <w:lvlJc w:val="left"/>
      <w:pPr>
        <w:tabs>
          <w:tab w:val="num" w:pos="1728"/>
        </w:tabs>
        <w:ind w:left="1728" w:hanging="10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43B54B0B"/>
    <w:multiLevelType w:val="hybridMultilevel"/>
    <w:tmpl w:val="4646374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53578F"/>
    <w:multiLevelType w:val="hybridMultilevel"/>
    <w:tmpl w:val="5A2A8336"/>
    <w:lvl w:ilvl="0" w:tplc="5748BA8E">
      <w:start w:val="1"/>
      <w:numFmt w:val="bullet"/>
      <w:pStyle w:val="REMC0-DotPoints"/>
      <w:lvlText w:val=""/>
      <w:lvlJc w:val="left"/>
      <w:pPr>
        <w:tabs>
          <w:tab w:val="num" w:pos="1620"/>
        </w:tabs>
        <w:ind w:left="1620" w:hanging="360"/>
      </w:pPr>
      <w:rPr>
        <w:rFonts w:ascii="Symbol" w:hAnsi="Symbol" w:hint="default"/>
      </w:rPr>
    </w:lvl>
    <w:lvl w:ilvl="1" w:tplc="0C090003" w:tentative="1">
      <w:start w:val="1"/>
      <w:numFmt w:val="bullet"/>
      <w:lvlText w:val="o"/>
      <w:lvlJc w:val="left"/>
      <w:pPr>
        <w:tabs>
          <w:tab w:val="num" w:pos="2340"/>
        </w:tabs>
        <w:ind w:left="2340" w:hanging="360"/>
      </w:pPr>
      <w:rPr>
        <w:rFonts w:ascii="Courier New" w:hAnsi="Courier New" w:cs="Courier New" w:hint="default"/>
      </w:rPr>
    </w:lvl>
    <w:lvl w:ilvl="2" w:tplc="0C090005" w:tentative="1">
      <w:start w:val="1"/>
      <w:numFmt w:val="bullet"/>
      <w:lvlText w:val=""/>
      <w:lvlJc w:val="left"/>
      <w:pPr>
        <w:tabs>
          <w:tab w:val="num" w:pos="3060"/>
        </w:tabs>
        <w:ind w:left="3060" w:hanging="360"/>
      </w:pPr>
      <w:rPr>
        <w:rFonts w:ascii="Wingdings" w:hAnsi="Wingdings" w:hint="default"/>
      </w:rPr>
    </w:lvl>
    <w:lvl w:ilvl="3" w:tplc="0C090001" w:tentative="1">
      <w:start w:val="1"/>
      <w:numFmt w:val="bullet"/>
      <w:lvlText w:val=""/>
      <w:lvlJc w:val="left"/>
      <w:pPr>
        <w:tabs>
          <w:tab w:val="num" w:pos="3780"/>
        </w:tabs>
        <w:ind w:left="3780" w:hanging="360"/>
      </w:pPr>
      <w:rPr>
        <w:rFonts w:ascii="Symbol" w:hAnsi="Symbol" w:hint="default"/>
      </w:rPr>
    </w:lvl>
    <w:lvl w:ilvl="4" w:tplc="0C090003" w:tentative="1">
      <w:start w:val="1"/>
      <w:numFmt w:val="bullet"/>
      <w:lvlText w:val="o"/>
      <w:lvlJc w:val="left"/>
      <w:pPr>
        <w:tabs>
          <w:tab w:val="num" w:pos="4500"/>
        </w:tabs>
        <w:ind w:left="4500" w:hanging="360"/>
      </w:pPr>
      <w:rPr>
        <w:rFonts w:ascii="Courier New" w:hAnsi="Courier New" w:cs="Courier New" w:hint="default"/>
      </w:rPr>
    </w:lvl>
    <w:lvl w:ilvl="5" w:tplc="0C090005" w:tentative="1">
      <w:start w:val="1"/>
      <w:numFmt w:val="bullet"/>
      <w:lvlText w:val=""/>
      <w:lvlJc w:val="left"/>
      <w:pPr>
        <w:tabs>
          <w:tab w:val="num" w:pos="5220"/>
        </w:tabs>
        <w:ind w:left="5220" w:hanging="360"/>
      </w:pPr>
      <w:rPr>
        <w:rFonts w:ascii="Wingdings" w:hAnsi="Wingdings" w:hint="default"/>
      </w:rPr>
    </w:lvl>
    <w:lvl w:ilvl="6" w:tplc="0C090001" w:tentative="1">
      <w:start w:val="1"/>
      <w:numFmt w:val="bullet"/>
      <w:lvlText w:val=""/>
      <w:lvlJc w:val="left"/>
      <w:pPr>
        <w:tabs>
          <w:tab w:val="num" w:pos="5940"/>
        </w:tabs>
        <w:ind w:left="5940" w:hanging="360"/>
      </w:pPr>
      <w:rPr>
        <w:rFonts w:ascii="Symbol" w:hAnsi="Symbol" w:hint="default"/>
      </w:rPr>
    </w:lvl>
    <w:lvl w:ilvl="7" w:tplc="0C090003" w:tentative="1">
      <w:start w:val="1"/>
      <w:numFmt w:val="bullet"/>
      <w:lvlText w:val="o"/>
      <w:lvlJc w:val="left"/>
      <w:pPr>
        <w:tabs>
          <w:tab w:val="num" w:pos="6660"/>
        </w:tabs>
        <w:ind w:left="6660" w:hanging="360"/>
      </w:pPr>
      <w:rPr>
        <w:rFonts w:ascii="Courier New" w:hAnsi="Courier New" w:cs="Courier New" w:hint="default"/>
      </w:rPr>
    </w:lvl>
    <w:lvl w:ilvl="8" w:tplc="0C090005" w:tentative="1">
      <w:start w:val="1"/>
      <w:numFmt w:val="bullet"/>
      <w:lvlText w:val=""/>
      <w:lvlJc w:val="left"/>
      <w:pPr>
        <w:tabs>
          <w:tab w:val="num" w:pos="7380"/>
        </w:tabs>
        <w:ind w:left="7380" w:hanging="360"/>
      </w:pPr>
      <w:rPr>
        <w:rFonts w:ascii="Wingdings" w:hAnsi="Wingdings" w:hint="default"/>
      </w:rPr>
    </w:lvl>
  </w:abstractNum>
  <w:abstractNum w:abstractNumId="11" w15:restartNumberingAfterBreak="0">
    <w:nsid w:val="4CE777B4"/>
    <w:multiLevelType w:val="multilevel"/>
    <w:tmpl w:val="1B200F18"/>
    <w:lvl w:ilvl="0">
      <w:start w:val="1"/>
      <w:numFmt w:val="none"/>
      <w:lvlText w:val=""/>
      <w:lvlJc w:val="left"/>
      <w:pPr>
        <w:tabs>
          <w:tab w:val="num" w:pos="1152"/>
        </w:tabs>
        <w:ind w:left="1152" w:hanging="432"/>
      </w:pPr>
      <w:rPr>
        <w:rFonts w:hint="default"/>
      </w:rPr>
    </w:lvl>
    <w:lvl w:ilvl="1">
      <w:start w:val="1"/>
      <w:numFmt w:val="decimal"/>
      <w:lvlText w:val="%2%1"/>
      <w:lvlJc w:val="left"/>
      <w:pPr>
        <w:tabs>
          <w:tab w:val="num" w:pos="1296"/>
        </w:tabs>
        <w:ind w:left="1296" w:hanging="576"/>
      </w:pPr>
      <w:rPr>
        <w:rFonts w:hint="default"/>
      </w:rPr>
    </w:lvl>
    <w:lvl w:ilvl="2">
      <w:start w:val="1"/>
      <w:numFmt w:val="decimal"/>
      <w:pStyle w:val="Heading3"/>
      <w:lvlText w:val="%2%1.%3"/>
      <w:lvlJc w:val="left"/>
      <w:pPr>
        <w:tabs>
          <w:tab w:val="num" w:pos="3960"/>
        </w:tabs>
        <w:ind w:left="396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2" w15:restartNumberingAfterBreak="0">
    <w:nsid w:val="5BD845E8"/>
    <w:multiLevelType w:val="multilevel"/>
    <w:tmpl w:val="6CE2B0A8"/>
    <w:lvl w:ilvl="0">
      <w:start w:val="1"/>
      <w:numFmt w:val="upperLetter"/>
      <w:pStyle w:val="REMCo-TableText"/>
      <w:lvlText w:val="Section %1"/>
      <w:lvlJc w:val="left"/>
      <w:pPr>
        <w:tabs>
          <w:tab w:val="num" w:pos="972"/>
        </w:tabs>
        <w:ind w:left="972" w:hanging="432"/>
      </w:pPr>
      <w:rPr>
        <w:rFonts w:cs="Times New Roman"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odyText3"/>
      <w:lvlText w:val="%2."/>
      <w:lvlJc w:val="left"/>
      <w:pPr>
        <w:tabs>
          <w:tab w:val="num" w:pos="576"/>
        </w:tabs>
        <w:ind w:left="576" w:hanging="576"/>
      </w:pPr>
      <w:rPr>
        <w:rFonts w:hint="default"/>
      </w:rPr>
    </w:lvl>
    <w:lvl w:ilvl="2">
      <w:start w:val="1"/>
      <w:numFmt w:val="decimal"/>
      <w:pStyle w:val="REMCo-Heading4"/>
      <w:lvlText w:val="%2.%3"/>
      <w:lvlJc w:val="left"/>
      <w:pPr>
        <w:tabs>
          <w:tab w:val="num" w:pos="720"/>
        </w:tabs>
        <w:ind w:left="720" w:hanging="720"/>
      </w:pPr>
      <w:rPr>
        <w:rFonts w:hint="default"/>
      </w:rPr>
    </w:lvl>
    <w:lvl w:ilvl="3">
      <w:start w:val="1"/>
      <w:numFmt w:val="decimal"/>
      <w:pStyle w:val="REMCo-Heading5"/>
      <w:lvlText w:val="%2.%3.%4"/>
      <w:lvlJc w:val="left"/>
      <w:pPr>
        <w:tabs>
          <w:tab w:val="num" w:pos="864"/>
        </w:tabs>
        <w:ind w:left="864" w:hanging="864"/>
      </w:pPr>
      <w:rPr>
        <w:rFonts w:hint="default"/>
      </w:rPr>
    </w:lvl>
    <w:lvl w:ilvl="4">
      <w:start w:val="1"/>
      <w:numFmt w:val="decimal"/>
      <w:pStyle w:val="REMCo-SectionHeading"/>
      <w:lvlText w:val="%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F422E6F"/>
    <w:multiLevelType w:val="singleLevel"/>
    <w:tmpl w:val="0D280E50"/>
    <w:lvl w:ilvl="0">
      <w:start w:val="1"/>
      <w:numFmt w:val="bullet"/>
      <w:pStyle w:val="Bullet1"/>
      <w:lvlText w:val=""/>
      <w:lvlJc w:val="left"/>
      <w:pPr>
        <w:tabs>
          <w:tab w:val="num" w:pos="360"/>
        </w:tabs>
        <w:ind w:left="360" w:hanging="360"/>
      </w:pPr>
      <w:rPr>
        <w:rFonts w:ascii="Wingdings" w:hAnsi="Wingdings" w:hint="default"/>
      </w:rPr>
    </w:lvl>
  </w:abstractNum>
  <w:abstractNum w:abstractNumId="14" w15:restartNumberingAfterBreak="0">
    <w:nsid w:val="5F4818AE"/>
    <w:multiLevelType w:val="singleLevel"/>
    <w:tmpl w:val="93DAB384"/>
    <w:lvl w:ilvl="0">
      <w:start w:val="1"/>
      <w:numFmt w:val="bullet"/>
      <w:pStyle w:val="BulletText1"/>
      <w:lvlText w:val=""/>
      <w:lvlJc w:val="left"/>
      <w:pPr>
        <w:tabs>
          <w:tab w:val="num" w:pos="360"/>
        </w:tabs>
        <w:ind w:left="360" w:hanging="360"/>
      </w:pPr>
      <w:rPr>
        <w:rFonts w:ascii="Symbol" w:hAnsi="Symbol" w:hint="default"/>
      </w:rPr>
    </w:lvl>
  </w:abstractNum>
  <w:abstractNum w:abstractNumId="15" w15:restartNumberingAfterBreak="0">
    <w:nsid w:val="618D26D7"/>
    <w:multiLevelType w:val="hybridMultilevel"/>
    <w:tmpl w:val="56BCC3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A446157"/>
    <w:multiLevelType w:val="hybridMultilevel"/>
    <w:tmpl w:val="1694A78E"/>
    <w:lvl w:ilvl="0" w:tplc="19FC45CE">
      <w:start w:val="1"/>
      <w:numFmt w:val="bullet"/>
      <w:pStyle w:val="REMCo-DotPoints"/>
      <w:lvlText w:val=""/>
      <w:lvlJc w:val="left"/>
      <w:pPr>
        <w:tabs>
          <w:tab w:val="num" w:pos="1262"/>
        </w:tabs>
        <w:ind w:left="1262" w:hanging="360"/>
      </w:pPr>
      <w:rPr>
        <w:rFonts w:ascii="Symbol" w:hAnsi="Symbol" w:hint="default"/>
      </w:rPr>
    </w:lvl>
    <w:lvl w:ilvl="1" w:tplc="5308BBD8" w:tentative="1">
      <w:start w:val="1"/>
      <w:numFmt w:val="bullet"/>
      <w:lvlText w:val="o"/>
      <w:lvlJc w:val="left"/>
      <w:pPr>
        <w:tabs>
          <w:tab w:val="num" w:pos="1982"/>
        </w:tabs>
        <w:ind w:left="1982" w:hanging="360"/>
      </w:pPr>
      <w:rPr>
        <w:rFonts w:ascii="Courier New" w:hAnsi="Courier New" w:cs="Courier New" w:hint="default"/>
      </w:rPr>
    </w:lvl>
    <w:lvl w:ilvl="2" w:tplc="E7D09D10" w:tentative="1">
      <w:start w:val="1"/>
      <w:numFmt w:val="bullet"/>
      <w:lvlText w:val=""/>
      <w:lvlJc w:val="left"/>
      <w:pPr>
        <w:tabs>
          <w:tab w:val="num" w:pos="2702"/>
        </w:tabs>
        <w:ind w:left="2702" w:hanging="360"/>
      </w:pPr>
      <w:rPr>
        <w:rFonts w:ascii="Wingdings" w:hAnsi="Wingdings" w:hint="default"/>
      </w:rPr>
    </w:lvl>
    <w:lvl w:ilvl="3" w:tplc="12DE4B78" w:tentative="1">
      <w:start w:val="1"/>
      <w:numFmt w:val="bullet"/>
      <w:lvlText w:val=""/>
      <w:lvlJc w:val="left"/>
      <w:pPr>
        <w:tabs>
          <w:tab w:val="num" w:pos="3422"/>
        </w:tabs>
        <w:ind w:left="3422" w:hanging="360"/>
      </w:pPr>
      <w:rPr>
        <w:rFonts w:ascii="Symbol" w:hAnsi="Symbol" w:hint="default"/>
      </w:rPr>
    </w:lvl>
    <w:lvl w:ilvl="4" w:tplc="B2F6336C" w:tentative="1">
      <w:start w:val="1"/>
      <w:numFmt w:val="bullet"/>
      <w:lvlText w:val="o"/>
      <w:lvlJc w:val="left"/>
      <w:pPr>
        <w:tabs>
          <w:tab w:val="num" w:pos="4142"/>
        </w:tabs>
        <w:ind w:left="4142" w:hanging="360"/>
      </w:pPr>
      <w:rPr>
        <w:rFonts w:ascii="Courier New" w:hAnsi="Courier New" w:cs="Courier New" w:hint="default"/>
      </w:rPr>
    </w:lvl>
    <w:lvl w:ilvl="5" w:tplc="04AA6614" w:tentative="1">
      <w:start w:val="1"/>
      <w:numFmt w:val="bullet"/>
      <w:lvlText w:val=""/>
      <w:lvlJc w:val="left"/>
      <w:pPr>
        <w:tabs>
          <w:tab w:val="num" w:pos="4862"/>
        </w:tabs>
        <w:ind w:left="4862" w:hanging="360"/>
      </w:pPr>
      <w:rPr>
        <w:rFonts w:ascii="Wingdings" w:hAnsi="Wingdings" w:hint="default"/>
      </w:rPr>
    </w:lvl>
    <w:lvl w:ilvl="6" w:tplc="ACC0DDF2" w:tentative="1">
      <w:start w:val="1"/>
      <w:numFmt w:val="bullet"/>
      <w:lvlText w:val=""/>
      <w:lvlJc w:val="left"/>
      <w:pPr>
        <w:tabs>
          <w:tab w:val="num" w:pos="5582"/>
        </w:tabs>
        <w:ind w:left="5582" w:hanging="360"/>
      </w:pPr>
      <w:rPr>
        <w:rFonts w:ascii="Symbol" w:hAnsi="Symbol" w:hint="default"/>
      </w:rPr>
    </w:lvl>
    <w:lvl w:ilvl="7" w:tplc="1F7AD2C2" w:tentative="1">
      <w:start w:val="1"/>
      <w:numFmt w:val="bullet"/>
      <w:lvlText w:val="o"/>
      <w:lvlJc w:val="left"/>
      <w:pPr>
        <w:tabs>
          <w:tab w:val="num" w:pos="6302"/>
        </w:tabs>
        <w:ind w:left="6302" w:hanging="360"/>
      </w:pPr>
      <w:rPr>
        <w:rFonts w:ascii="Courier New" w:hAnsi="Courier New" w:cs="Courier New" w:hint="default"/>
      </w:rPr>
    </w:lvl>
    <w:lvl w:ilvl="8" w:tplc="14869E96" w:tentative="1">
      <w:start w:val="1"/>
      <w:numFmt w:val="bullet"/>
      <w:lvlText w:val=""/>
      <w:lvlJc w:val="left"/>
      <w:pPr>
        <w:tabs>
          <w:tab w:val="num" w:pos="7022"/>
        </w:tabs>
        <w:ind w:left="7022" w:hanging="360"/>
      </w:pPr>
      <w:rPr>
        <w:rFonts w:ascii="Wingdings" w:hAnsi="Wingdings" w:hint="default"/>
      </w:rPr>
    </w:lvl>
  </w:abstractNum>
  <w:num w:numId="1">
    <w:abstractNumId w:val="10"/>
  </w:num>
  <w:num w:numId="2">
    <w:abstractNumId w:val="12"/>
  </w:num>
  <w:num w:numId="3">
    <w:abstractNumId w:val="16"/>
  </w:num>
  <w:num w:numId="4">
    <w:abstractNumId w:val="7"/>
  </w:num>
  <w:num w:numId="5">
    <w:abstractNumId w:val="13"/>
  </w:num>
  <w:num w:numId="6">
    <w:abstractNumId w:val="8"/>
  </w:num>
  <w:num w:numId="7">
    <w:abstractNumId w:val="14"/>
  </w:num>
  <w:num w:numId="8">
    <w:abstractNumId w:val="2"/>
  </w:num>
  <w:num w:numId="9">
    <w:abstractNumId w:val="4"/>
  </w:num>
  <w:num w:numId="10">
    <w:abstractNumId w:val="11"/>
  </w:num>
  <w:num w:numId="11">
    <w:abstractNumId w:val="9"/>
  </w:num>
  <w:num w:numId="12">
    <w:abstractNumId w:val="6"/>
  </w:num>
  <w:num w:numId="13">
    <w:abstractNumId w:val="5"/>
  </w:num>
  <w:num w:numId="14">
    <w:abstractNumId w:val="15"/>
  </w:num>
  <w:num w:numId="15">
    <w:abstractNumId w:val="1"/>
  </w:num>
  <w:num w:numId="16">
    <w:abstractNumId w:val="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947"/>
    <w:rsid w:val="00037DF6"/>
    <w:rsid w:val="00041857"/>
    <w:rsid w:val="000545AA"/>
    <w:rsid w:val="0005464C"/>
    <w:rsid w:val="00055FA6"/>
    <w:rsid w:val="00060237"/>
    <w:rsid w:val="00081239"/>
    <w:rsid w:val="00085378"/>
    <w:rsid w:val="00085821"/>
    <w:rsid w:val="000C0C93"/>
    <w:rsid w:val="000E7167"/>
    <w:rsid w:val="001018FD"/>
    <w:rsid w:val="00103392"/>
    <w:rsid w:val="00117340"/>
    <w:rsid w:val="00122947"/>
    <w:rsid w:val="00170E37"/>
    <w:rsid w:val="00175710"/>
    <w:rsid w:val="00186B5B"/>
    <w:rsid w:val="00192B35"/>
    <w:rsid w:val="00193F07"/>
    <w:rsid w:val="001B694F"/>
    <w:rsid w:val="001E4DD0"/>
    <w:rsid w:val="001E6980"/>
    <w:rsid w:val="001E7C18"/>
    <w:rsid w:val="001F37EE"/>
    <w:rsid w:val="001F5620"/>
    <w:rsid w:val="00217FCA"/>
    <w:rsid w:val="0023292D"/>
    <w:rsid w:val="0023521F"/>
    <w:rsid w:val="00235AEB"/>
    <w:rsid w:val="00236858"/>
    <w:rsid w:val="002402F6"/>
    <w:rsid w:val="00247F25"/>
    <w:rsid w:val="002535E3"/>
    <w:rsid w:val="00255A33"/>
    <w:rsid w:val="00255C8A"/>
    <w:rsid w:val="00263F9B"/>
    <w:rsid w:val="00274BEF"/>
    <w:rsid w:val="00274C21"/>
    <w:rsid w:val="00290DE6"/>
    <w:rsid w:val="0029160E"/>
    <w:rsid w:val="002B03C3"/>
    <w:rsid w:val="002B40D3"/>
    <w:rsid w:val="002B432F"/>
    <w:rsid w:val="002B7E95"/>
    <w:rsid w:val="002C012A"/>
    <w:rsid w:val="002C34D4"/>
    <w:rsid w:val="002E5534"/>
    <w:rsid w:val="002F5D8B"/>
    <w:rsid w:val="0030399D"/>
    <w:rsid w:val="00321AD4"/>
    <w:rsid w:val="00331ABE"/>
    <w:rsid w:val="003415EC"/>
    <w:rsid w:val="00341E8A"/>
    <w:rsid w:val="003471FC"/>
    <w:rsid w:val="003807DB"/>
    <w:rsid w:val="003A2C60"/>
    <w:rsid w:val="003A3AAA"/>
    <w:rsid w:val="003A3E09"/>
    <w:rsid w:val="003B2425"/>
    <w:rsid w:val="003B5B6E"/>
    <w:rsid w:val="003B6463"/>
    <w:rsid w:val="003C12D5"/>
    <w:rsid w:val="003D04BF"/>
    <w:rsid w:val="003D7A69"/>
    <w:rsid w:val="003E5CB6"/>
    <w:rsid w:val="003F2694"/>
    <w:rsid w:val="0040143D"/>
    <w:rsid w:val="0040703F"/>
    <w:rsid w:val="00412B82"/>
    <w:rsid w:val="0044770E"/>
    <w:rsid w:val="00447BF6"/>
    <w:rsid w:val="00461AFD"/>
    <w:rsid w:val="00475B03"/>
    <w:rsid w:val="00483A16"/>
    <w:rsid w:val="00495404"/>
    <w:rsid w:val="004A0EFE"/>
    <w:rsid w:val="004A34C9"/>
    <w:rsid w:val="004B2C41"/>
    <w:rsid w:val="004D14F0"/>
    <w:rsid w:val="004D1CC7"/>
    <w:rsid w:val="004D70B0"/>
    <w:rsid w:val="004E23DF"/>
    <w:rsid w:val="004E5B62"/>
    <w:rsid w:val="004F1D2A"/>
    <w:rsid w:val="00501FDF"/>
    <w:rsid w:val="005067BE"/>
    <w:rsid w:val="00513626"/>
    <w:rsid w:val="0051426B"/>
    <w:rsid w:val="00516283"/>
    <w:rsid w:val="00525271"/>
    <w:rsid w:val="00537513"/>
    <w:rsid w:val="00553481"/>
    <w:rsid w:val="0055601B"/>
    <w:rsid w:val="00556EAB"/>
    <w:rsid w:val="00574276"/>
    <w:rsid w:val="00582FDF"/>
    <w:rsid w:val="00591F2B"/>
    <w:rsid w:val="00593999"/>
    <w:rsid w:val="00594355"/>
    <w:rsid w:val="005965CA"/>
    <w:rsid w:val="005A2B0C"/>
    <w:rsid w:val="005C2944"/>
    <w:rsid w:val="005C4214"/>
    <w:rsid w:val="005E3BEC"/>
    <w:rsid w:val="005F4CA3"/>
    <w:rsid w:val="005F5C92"/>
    <w:rsid w:val="00601BFB"/>
    <w:rsid w:val="00605FA1"/>
    <w:rsid w:val="00613E3D"/>
    <w:rsid w:val="006172CE"/>
    <w:rsid w:val="00620EF8"/>
    <w:rsid w:val="0063194C"/>
    <w:rsid w:val="0063577C"/>
    <w:rsid w:val="006A5DEB"/>
    <w:rsid w:val="006A641E"/>
    <w:rsid w:val="006D05EA"/>
    <w:rsid w:val="006E2A8C"/>
    <w:rsid w:val="00711110"/>
    <w:rsid w:val="007146ED"/>
    <w:rsid w:val="00714D5B"/>
    <w:rsid w:val="00724BC6"/>
    <w:rsid w:val="00725678"/>
    <w:rsid w:val="00731346"/>
    <w:rsid w:val="007340C7"/>
    <w:rsid w:val="007506C1"/>
    <w:rsid w:val="00750930"/>
    <w:rsid w:val="00757253"/>
    <w:rsid w:val="007676A3"/>
    <w:rsid w:val="00773199"/>
    <w:rsid w:val="00775EB2"/>
    <w:rsid w:val="007764F7"/>
    <w:rsid w:val="00784479"/>
    <w:rsid w:val="007B0FA7"/>
    <w:rsid w:val="007B414F"/>
    <w:rsid w:val="007C51A1"/>
    <w:rsid w:val="007D4F72"/>
    <w:rsid w:val="008039D1"/>
    <w:rsid w:val="00821302"/>
    <w:rsid w:val="00847ED9"/>
    <w:rsid w:val="008664FF"/>
    <w:rsid w:val="0087699D"/>
    <w:rsid w:val="00881220"/>
    <w:rsid w:val="008A75D6"/>
    <w:rsid w:val="008C2C0D"/>
    <w:rsid w:val="008C333A"/>
    <w:rsid w:val="008D1659"/>
    <w:rsid w:val="008E70BD"/>
    <w:rsid w:val="008F3E15"/>
    <w:rsid w:val="0090076D"/>
    <w:rsid w:val="00904E89"/>
    <w:rsid w:val="00904FEC"/>
    <w:rsid w:val="00920A43"/>
    <w:rsid w:val="00932550"/>
    <w:rsid w:val="00957441"/>
    <w:rsid w:val="00971097"/>
    <w:rsid w:val="009716AE"/>
    <w:rsid w:val="00983310"/>
    <w:rsid w:val="0099623E"/>
    <w:rsid w:val="009B2660"/>
    <w:rsid w:val="009C1236"/>
    <w:rsid w:val="009D7831"/>
    <w:rsid w:val="00A00D70"/>
    <w:rsid w:val="00A01700"/>
    <w:rsid w:val="00A21BF7"/>
    <w:rsid w:val="00A24FFB"/>
    <w:rsid w:val="00A33D12"/>
    <w:rsid w:val="00A40C1C"/>
    <w:rsid w:val="00A540D5"/>
    <w:rsid w:val="00A5704D"/>
    <w:rsid w:val="00A72BB1"/>
    <w:rsid w:val="00AA2163"/>
    <w:rsid w:val="00AA76F5"/>
    <w:rsid w:val="00AB1372"/>
    <w:rsid w:val="00AB66E4"/>
    <w:rsid w:val="00AD253F"/>
    <w:rsid w:val="00AE1CB3"/>
    <w:rsid w:val="00B17484"/>
    <w:rsid w:val="00B50730"/>
    <w:rsid w:val="00B66A8B"/>
    <w:rsid w:val="00B86513"/>
    <w:rsid w:val="00B931D1"/>
    <w:rsid w:val="00BA091D"/>
    <w:rsid w:val="00BA15F7"/>
    <w:rsid w:val="00BA6841"/>
    <w:rsid w:val="00BA76F5"/>
    <w:rsid w:val="00BC4A5A"/>
    <w:rsid w:val="00BE609E"/>
    <w:rsid w:val="00BE6A48"/>
    <w:rsid w:val="00BF0934"/>
    <w:rsid w:val="00BF37A4"/>
    <w:rsid w:val="00C01D51"/>
    <w:rsid w:val="00C02F66"/>
    <w:rsid w:val="00C443E6"/>
    <w:rsid w:val="00C52B19"/>
    <w:rsid w:val="00C568C9"/>
    <w:rsid w:val="00C8372E"/>
    <w:rsid w:val="00CA75CB"/>
    <w:rsid w:val="00CC07A4"/>
    <w:rsid w:val="00CD709E"/>
    <w:rsid w:val="00CE5D9F"/>
    <w:rsid w:val="00CF3478"/>
    <w:rsid w:val="00D10D2D"/>
    <w:rsid w:val="00D421C8"/>
    <w:rsid w:val="00D43756"/>
    <w:rsid w:val="00DB4B59"/>
    <w:rsid w:val="00DC1710"/>
    <w:rsid w:val="00DD000F"/>
    <w:rsid w:val="00DD165A"/>
    <w:rsid w:val="00DD655B"/>
    <w:rsid w:val="00E027DA"/>
    <w:rsid w:val="00E11588"/>
    <w:rsid w:val="00E12498"/>
    <w:rsid w:val="00E21A0A"/>
    <w:rsid w:val="00E21FBA"/>
    <w:rsid w:val="00E43BB7"/>
    <w:rsid w:val="00E65D5E"/>
    <w:rsid w:val="00E65F84"/>
    <w:rsid w:val="00EC07DF"/>
    <w:rsid w:val="00ED5615"/>
    <w:rsid w:val="00EE5021"/>
    <w:rsid w:val="00EE5B65"/>
    <w:rsid w:val="00EE5F1A"/>
    <w:rsid w:val="00F06EC1"/>
    <w:rsid w:val="00F54094"/>
    <w:rsid w:val="00F67330"/>
    <w:rsid w:val="00F77914"/>
    <w:rsid w:val="00F86F39"/>
    <w:rsid w:val="00FA6559"/>
    <w:rsid w:val="00FA7B27"/>
    <w:rsid w:val="00FB4A49"/>
    <w:rsid w:val="00FB5C64"/>
    <w:rsid w:val="00FE3F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2E334"/>
  <w15:chartTrackingRefBased/>
  <w15:docId w15:val="{3E791C20-5DD0-4B4A-83E3-8C1DA8A0E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aliases w:val="Part"/>
    <w:basedOn w:val="Normal"/>
    <w:next w:val="BodyText3"/>
    <w:qFormat/>
    <w:pPr>
      <w:keepNext/>
      <w:pageBreakBefore/>
      <w:spacing w:before="240" w:after="120" w:line="240" w:lineRule="atLeast"/>
      <w:jc w:val="both"/>
      <w:outlineLvl w:val="0"/>
    </w:pPr>
    <w:rPr>
      <w:rFonts w:ascii="Arial Narrow" w:hAnsi="Arial Narrow"/>
      <w:b/>
      <w:sz w:val="36"/>
      <w:szCs w:val="20"/>
      <w:lang w:eastAsia="en-US"/>
    </w:rPr>
  </w:style>
  <w:style w:type="paragraph" w:styleId="Heading2">
    <w:name w:val="heading 2"/>
    <w:aliases w:val="Chapter Title"/>
    <w:basedOn w:val="Normal"/>
    <w:next w:val="Normal"/>
    <w:qFormat/>
    <w:pPr>
      <w:keepNext/>
      <w:spacing w:before="240" w:after="60"/>
      <w:outlineLvl w:val="1"/>
    </w:pPr>
    <w:rPr>
      <w:rFonts w:ascii="Arial" w:hAnsi="Arial" w:cs="Arial"/>
      <w:b/>
      <w:bCs/>
      <w:i/>
      <w:iCs/>
      <w:sz w:val="28"/>
      <w:szCs w:val="28"/>
    </w:rPr>
  </w:style>
  <w:style w:type="paragraph" w:styleId="Heading3">
    <w:name w:val="heading 3"/>
    <w:aliases w:val="Section"/>
    <w:basedOn w:val="Normal"/>
    <w:next w:val="Normal"/>
    <w:qFormat/>
    <w:pPr>
      <w:keepNext/>
      <w:numPr>
        <w:ilvl w:val="2"/>
        <w:numId w:val="10"/>
      </w:numPr>
      <w:spacing w:before="240" w:after="60"/>
      <w:outlineLvl w:val="2"/>
    </w:pPr>
    <w:rPr>
      <w:rFonts w:ascii="Arial" w:hAnsi="Arial" w:cs="Arial"/>
      <w:b/>
      <w:bCs/>
      <w:sz w:val="26"/>
      <w:szCs w:val="26"/>
    </w:rPr>
  </w:style>
  <w:style w:type="paragraph" w:styleId="Heading4">
    <w:name w:val="heading 4"/>
    <w:aliases w:val="Map Title"/>
    <w:basedOn w:val="Normal"/>
    <w:next w:val="Normal"/>
    <w:qFormat/>
    <w:pPr>
      <w:keepNext/>
      <w:spacing w:before="240" w:after="60"/>
      <w:outlineLvl w:val="3"/>
    </w:pPr>
    <w:rPr>
      <w:b/>
      <w:bCs/>
      <w:sz w:val="28"/>
      <w:szCs w:val="28"/>
    </w:rPr>
  </w:style>
  <w:style w:type="paragraph" w:styleId="Heading5">
    <w:name w:val="heading 5"/>
    <w:aliases w:val="Block Label"/>
    <w:basedOn w:val="Normal"/>
    <w:next w:val="Normal"/>
    <w:qFormat/>
    <w:pPr>
      <w:spacing w:before="240" w:after="60"/>
      <w:outlineLvl w:val="4"/>
    </w:pPr>
    <w:rPr>
      <w:b/>
      <w:bCs/>
      <w:i/>
      <w:iCs/>
      <w:sz w:val="26"/>
      <w:szCs w:val="26"/>
    </w:rPr>
  </w:style>
  <w:style w:type="paragraph" w:styleId="Heading6">
    <w:name w:val="heading 6"/>
    <w:basedOn w:val="Normal"/>
    <w:next w:val="Normal"/>
    <w:qFormat/>
    <w:pPr>
      <w:keepNext/>
      <w:ind w:left="720"/>
      <w:outlineLvl w:val="5"/>
    </w:pPr>
    <w:rPr>
      <w:rFonts w:ascii="Arial Narrow" w:hAnsi="Arial Narrow"/>
      <w:b/>
      <w:sz w:val="28"/>
      <w:szCs w:val="20"/>
      <w:lang w:eastAsia="en-US"/>
    </w:rPr>
  </w:style>
  <w:style w:type="paragraph" w:styleId="Heading7">
    <w:name w:val="heading 7"/>
    <w:basedOn w:val="Normal"/>
    <w:next w:val="Normal"/>
    <w:qFormat/>
    <w:pPr>
      <w:keepNext/>
      <w:ind w:left="1440"/>
      <w:outlineLvl w:val="6"/>
    </w:pPr>
    <w:rPr>
      <w:rFonts w:ascii="Arial Narrow" w:hAnsi="Arial Narrow"/>
      <w:b/>
      <w:sz w:val="28"/>
      <w:szCs w:val="20"/>
      <w:lang w:eastAsia="en-US"/>
    </w:rPr>
  </w:style>
  <w:style w:type="paragraph" w:styleId="Heading8">
    <w:name w:val="heading 8"/>
    <w:basedOn w:val="Normal"/>
    <w:next w:val="Normal"/>
    <w:qFormat/>
    <w:pPr>
      <w:keepNext/>
      <w:shd w:val="clear" w:color="auto" w:fill="FFFFFF"/>
      <w:spacing w:after="240"/>
      <w:outlineLvl w:val="7"/>
    </w:pPr>
    <w:rPr>
      <w:rFonts w:ascii="Arial Narrow" w:hAnsi="Arial Narrow"/>
      <w:b/>
      <w:sz w:val="28"/>
      <w:szCs w:val="20"/>
      <w:lang w:eastAsia="en-US"/>
    </w:rPr>
  </w:style>
  <w:style w:type="paragraph" w:styleId="Heading9">
    <w:name w:val="heading 9"/>
    <w:basedOn w:val="Normal"/>
    <w:next w:val="Normal"/>
    <w:qFormat/>
    <w:pPr>
      <w:keepNext/>
      <w:jc w:val="center"/>
      <w:outlineLvl w:val="8"/>
    </w:pPr>
    <w:rPr>
      <w:rFonts w:ascii="Arial Narrow" w:hAnsi="Arial Narrow"/>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semiHidden/>
    <w:pPr>
      <w:numPr>
        <w:ilvl w:val="1"/>
        <w:numId w:val="2"/>
      </w:numPr>
      <w:tabs>
        <w:tab w:val="left" w:pos="794"/>
      </w:tabs>
      <w:spacing w:after="120"/>
      <w:jc w:val="both"/>
    </w:pPr>
    <w:rPr>
      <w:rFonts w:ascii="Arial Narrow" w:hAnsi="Arial Narrow"/>
      <w:snapToGrid w:val="0"/>
      <w:szCs w:val="20"/>
      <w:lang w:val="en-US" w:eastAsia="en-US"/>
    </w:rPr>
  </w:style>
  <w:style w:type="paragraph" w:customStyle="1" w:styleId="REMCo-Heading2">
    <w:name w:val="REMCo - Heading 2"/>
    <w:basedOn w:val="Heading2"/>
    <w:next w:val="Normal"/>
    <w:autoRedefine/>
    <w:pPr>
      <w:tabs>
        <w:tab w:val="num" w:pos="576"/>
        <w:tab w:val="left" w:pos="900"/>
        <w:tab w:val="right" w:pos="14040"/>
      </w:tabs>
      <w:suppressAutoHyphens/>
      <w:spacing w:before="440" w:after="220"/>
      <w:ind w:left="576" w:right="902" w:hanging="576"/>
    </w:pPr>
    <w:rPr>
      <w:i w:val="0"/>
      <w:caps/>
      <w:sz w:val="24"/>
    </w:rPr>
  </w:style>
  <w:style w:type="paragraph" w:customStyle="1" w:styleId="REMCo-DotPoints">
    <w:name w:val="REMCo - Dot Points"/>
    <w:basedOn w:val="Normal"/>
    <w:pPr>
      <w:keepLines/>
      <w:numPr>
        <w:numId w:val="3"/>
      </w:numPr>
      <w:tabs>
        <w:tab w:val="right" w:pos="7920"/>
        <w:tab w:val="right" w:pos="14040"/>
      </w:tabs>
      <w:suppressAutoHyphens/>
    </w:pPr>
    <w:rPr>
      <w:rFonts w:ascii="Arial" w:hAnsi="Arial"/>
      <w:color w:val="000000"/>
      <w:sz w:val="22"/>
      <w:szCs w:val="22"/>
    </w:rPr>
  </w:style>
  <w:style w:type="paragraph" w:customStyle="1" w:styleId="REMC0-DotPoints">
    <w:name w:val="REMC0 - Dot Points"/>
    <w:basedOn w:val="Normal"/>
    <w:autoRedefine/>
    <w:pPr>
      <w:numPr>
        <w:numId w:val="1"/>
      </w:numPr>
    </w:pPr>
    <w:rPr>
      <w:rFonts w:ascii="Arial" w:hAnsi="Arial"/>
      <w:sz w:val="22"/>
      <w:szCs w:val="22"/>
    </w:rPr>
  </w:style>
  <w:style w:type="paragraph" w:customStyle="1" w:styleId="StyleStyleREMCo-TableTextNotBold">
    <w:name w:val="Style Style REMCo - Table Text + Not Bold"/>
    <w:basedOn w:val="Normal"/>
    <w:pPr>
      <w:tabs>
        <w:tab w:val="right" w:pos="14040"/>
      </w:tabs>
      <w:suppressAutoHyphens/>
      <w:spacing w:after="60"/>
    </w:pPr>
    <w:rPr>
      <w:rFonts w:ascii="Arial" w:hAnsi="Arial"/>
      <w:sz w:val="20"/>
      <w:szCs w:val="20"/>
      <w:lang w:eastAsia="en-US"/>
    </w:rPr>
  </w:style>
  <w:style w:type="paragraph" w:customStyle="1" w:styleId="REMCo-TableText">
    <w:name w:val="REMCo - Table Text"/>
    <w:basedOn w:val="Normal"/>
    <w:pPr>
      <w:numPr>
        <w:numId w:val="2"/>
      </w:numPr>
      <w:tabs>
        <w:tab w:val="right" w:pos="14040"/>
      </w:tabs>
      <w:suppressAutoHyphens/>
      <w:spacing w:after="60"/>
      <w:jc w:val="center"/>
    </w:pPr>
    <w:rPr>
      <w:rFonts w:ascii="Arial" w:hAnsi="Arial"/>
      <w:sz w:val="22"/>
      <w:szCs w:val="20"/>
      <w:lang w:eastAsia="en-US"/>
    </w:rPr>
  </w:style>
  <w:style w:type="paragraph" w:customStyle="1" w:styleId="REMCo-SectionHeading">
    <w:name w:val="REMCo - Section Heading"/>
    <w:basedOn w:val="Normal"/>
    <w:next w:val="Normal"/>
    <w:autoRedefine/>
    <w:pPr>
      <w:pageBreakBefore/>
      <w:numPr>
        <w:ilvl w:val="4"/>
        <w:numId w:val="2"/>
      </w:numPr>
      <w:tabs>
        <w:tab w:val="right" w:pos="14040"/>
      </w:tabs>
      <w:suppressAutoHyphens/>
      <w:spacing w:after="440"/>
      <w:ind w:right="-828"/>
    </w:pPr>
    <w:rPr>
      <w:rFonts w:ascii="Arial" w:hAnsi="Arial" w:cs="Arial"/>
      <w:b/>
      <w:sz w:val="28"/>
      <w:szCs w:val="32"/>
      <w:lang w:eastAsia="en-US"/>
    </w:rPr>
  </w:style>
  <w:style w:type="paragraph" w:customStyle="1" w:styleId="REMCo-Heading5">
    <w:name w:val="REMCo - Heading 5"/>
    <w:basedOn w:val="Heading5"/>
    <w:next w:val="Normal"/>
    <w:autoRedefine/>
    <w:pPr>
      <w:numPr>
        <w:ilvl w:val="3"/>
        <w:numId w:val="2"/>
      </w:numPr>
      <w:tabs>
        <w:tab w:val="left" w:pos="902"/>
      </w:tabs>
      <w:suppressAutoHyphens/>
    </w:pPr>
    <w:rPr>
      <w:rFonts w:ascii="Arial" w:hAnsi="Arial"/>
      <w:i w:val="0"/>
      <w:sz w:val="22"/>
    </w:rPr>
  </w:style>
  <w:style w:type="paragraph" w:customStyle="1" w:styleId="REMCo-Heading4">
    <w:name w:val="REMCo - Heading 4"/>
    <w:basedOn w:val="Heading4"/>
    <w:next w:val="Normal"/>
    <w:autoRedefine/>
    <w:pPr>
      <w:keepLines/>
      <w:numPr>
        <w:ilvl w:val="2"/>
        <w:numId w:val="2"/>
      </w:numPr>
      <w:tabs>
        <w:tab w:val="left" w:pos="1800"/>
        <w:tab w:val="right" w:pos="14040"/>
      </w:tabs>
      <w:suppressAutoHyphens/>
      <w:spacing w:after="240"/>
    </w:pPr>
    <w:rPr>
      <w:rFonts w:ascii="Arial" w:hAnsi="Arial"/>
      <w:sz w:val="22"/>
    </w:rPr>
  </w:style>
  <w:style w:type="paragraph" w:customStyle="1" w:styleId="REMCo-Heading3">
    <w:name w:val="REMCo - Heading 3"/>
    <w:basedOn w:val="Heading3"/>
    <w:next w:val="Normal"/>
    <w:autoRedefine/>
    <w:pPr>
      <w:widowControl w:val="0"/>
      <w:numPr>
        <w:ilvl w:val="0"/>
        <w:numId w:val="0"/>
      </w:numPr>
      <w:tabs>
        <w:tab w:val="num" w:pos="720"/>
        <w:tab w:val="left" w:pos="900"/>
        <w:tab w:val="right" w:pos="14040"/>
      </w:tabs>
      <w:suppressAutoHyphens/>
      <w:spacing w:before="440" w:after="220"/>
      <w:ind w:left="720" w:hanging="720"/>
    </w:pPr>
    <w:rPr>
      <w:caps/>
      <w:sz w:val="22"/>
      <w:szCs w:val="22"/>
    </w:rPr>
  </w:style>
  <w:style w:type="character" w:customStyle="1" w:styleId="REMCo-FuncReqts-text">
    <w:name w:val="REMCo - Func Reqts - text"/>
    <w:rPr>
      <w:sz w:val="16"/>
    </w:rPr>
  </w:style>
  <w:style w:type="paragraph" w:customStyle="1" w:styleId="StyleREMCo-BodyTextItalic">
    <w:name w:val="Style REMCo - Body Text + Italic"/>
    <w:basedOn w:val="Normal"/>
    <w:pPr>
      <w:tabs>
        <w:tab w:val="right" w:pos="7920"/>
        <w:tab w:val="right" w:pos="14040"/>
      </w:tabs>
      <w:suppressAutoHyphens/>
      <w:ind w:left="902"/>
    </w:pPr>
    <w:rPr>
      <w:rFonts w:ascii="Arial" w:hAnsi="Arial"/>
      <w:i/>
      <w:iCs/>
      <w:sz w:val="22"/>
      <w:szCs w:val="22"/>
    </w:rPr>
  </w:style>
  <w:style w:type="paragraph" w:customStyle="1" w:styleId="StyleREMCo-BodyTextBold">
    <w:name w:val="Style REMCo - Body Text + Bold"/>
    <w:basedOn w:val="Normal"/>
    <w:pPr>
      <w:tabs>
        <w:tab w:val="right" w:pos="7920"/>
        <w:tab w:val="right" w:pos="14040"/>
      </w:tabs>
      <w:suppressAutoHyphens/>
      <w:ind w:left="902"/>
    </w:pPr>
    <w:rPr>
      <w:rFonts w:ascii="Arial" w:hAnsi="Arial"/>
      <w:b/>
      <w:bCs/>
      <w:sz w:val="22"/>
      <w:szCs w:val="22"/>
    </w:rPr>
  </w:style>
  <w:style w:type="paragraph" w:customStyle="1" w:styleId="REMCo-BodyText">
    <w:name w:val="REMCo - Body Text"/>
    <w:basedOn w:val="Normal"/>
    <w:autoRedefine/>
    <w:pPr>
      <w:tabs>
        <w:tab w:val="right" w:pos="7920"/>
        <w:tab w:val="right" w:pos="14040"/>
      </w:tabs>
      <w:suppressAutoHyphens/>
      <w:ind w:left="902"/>
    </w:pPr>
    <w:rPr>
      <w:rFonts w:ascii="Arial" w:hAnsi="Arial"/>
      <w:b/>
      <w:bCs/>
      <w:sz w:val="22"/>
      <w:szCs w:val="22"/>
    </w:rPr>
  </w:style>
  <w:style w:type="paragraph" w:styleId="Header">
    <w:name w:val="header"/>
    <w:basedOn w:val="Normal"/>
    <w:link w:val="HeaderChar"/>
    <w:uiPriority w:val="99"/>
    <w:rsid w:val="008039D1"/>
    <w:pPr>
      <w:tabs>
        <w:tab w:val="left" w:pos="896"/>
      </w:tabs>
      <w:ind w:right="1671"/>
    </w:pPr>
    <w:rPr>
      <w:rFonts w:asciiTheme="majorHAnsi" w:eastAsia="Calibri" w:hAnsiTheme="majorHAnsi"/>
      <w:bCs/>
      <w:caps/>
      <w:noProof/>
      <w:sz w:val="16"/>
    </w:rPr>
  </w:style>
  <w:style w:type="paragraph" w:styleId="Footer">
    <w:name w:val="footer"/>
    <w:basedOn w:val="Normal"/>
    <w:link w:val="FooterChar"/>
    <w:uiPriority w:val="99"/>
    <w:rsid w:val="008039D1"/>
    <w:pPr>
      <w:tabs>
        <w:tab w:val="right" w:pos="8239"/>
        <w:tab w:val="right" w:pos="9185"/>
      </w:tabs>
    </w:pPr>
    <w:rPr>
      <w:rFonts w:asciiTheme="majorHAnsi" w:eastAsia="Calibri" w:hAnsiTheme="majorHAnsi"/>
      <w:sz w:val="16"/>
      <w:lang w:eastAsia="en-US"/>
    </w:rPr>
  </w:style>
  <w:style w:type="character" w:styleId="PageNumber">
    <w:name w:val="page number"/>
    <w:basedOn w:val="DefaultParagraphFont"/>
    <w:semiHidden/>
  </w:style>
  <w:style w:type="paragraph" w:styleId="TOC1">
    <w:name w:val="toc 1"/>
    <w:basedOn w:val="Normal"/>
    <w:next w:val="Normal"/>
    <w:autoRedefine/>
    <w:uiPriority w:val="39"/>
    <w:pPr>
      <w:tabs>
        <w:tab w:val="left" w:pos="480"/>
        <w:tab w:val="right" w:leader="dot" w:pos="9639"/>
      </w:tabs>
      <w:spacing w:before="120"/>
    </w:pPr>
    <w:rPr>
      <w:rFonts w:ascii="Arial Narrow" w:hAnsi="Arial Narrow"/>
      <w:b/>
      <w:noProof/>
      <w:szCs w:val="20"/>
      <w:lang w:eastAsia="en-US"/>
    </w:rPr>
  </w:style>
  <w:style w:type="paragraph" w:styleId="TOC2">
    <w:name w:val="toc 2"/>
    <w:basedOn w:val="TOC1"/>
    <w:next w:val="Normal"/>
    <w:autoRedefine/>
    <w:uiPriority w:val="39"/>
    <w:pPr>
      <w:ind w:left="240"/>
    </w:pPr>
    <w:rPr>
      <w:sz w:val="20"/>
    </w:rPr>
  </w:style>
  <w:style w:type="paragraph" w:styleId="TOC3">
    <w:name w:val="toc 3"/>
    <w:basedOn w:val="TOC2"/>
    <w:next w:val="Normal"/>
    <w:autoRedefine/>
    <w:uiPriority w:val="39"/>
    <w:pPr>
      <w:tabs>
        <w:tab w:val="left" w:pos="1418"/>
      </w:tabs>
      <w:ind w:left="480"/>
    </w:pPr>
    <w:rPr>
      <w:b w:val="0"/>
      <w:szCs w:val="24"/>
    </w:rPr>
  </w:style>
  <w:style w:type="paragraph" w:styleId="TOC4">
    <w:name w:val="toc 4"/>
    <w:basedOn w:val="TOC3"/>
    <w:next w:val="Normal"/>
    <w:autoRedefine/>
    <w:semiHidden/>
    <w:pPr>
      <w:tabs>
        <w:tab w:val="left" w:pos="1680"/>
      </w:tabs>
      <w:spacing w:before="0"/>
      <w:ind w:left="720"/>
    </w:pPr>
  </w:style>
  <w:style w:type="paragraph" w:styleId="BodyText">
    <w:name w:val="Body Text"/>
    <w:basedOn w:val="Normal"/>
    <w:link w:val="BodyTextChar"/>
    <w:qFormat/>
    <w:pPr>
      <w:ind w:left="737"/>
    </w:pPr>
    <w:rPr>
      <w:rFonts w:ascii="Arial Narrow" w:hAnsi="Arial Narrow"/>
      <w:b/>
      <w:szCs w:val="20"/>
      <w:lang w:eastAsia="en-US"/>
    </w:rPr>
  </w:style>
  <w:style w:type="paragraph" w:styleId="BodyTextIndent">
    <w:name w:val="Body Text Indent"/>
    <w:basedOn w:val="Normal"/>
    <w:semiHidden/>
    <w:pPr>
      <w:ind w:left="720"/>
    </w:pPr>
    <w:rPr>
      <w:rFonts w:ascii="Arial Narrow" w:hAnsi="Arial Narrow"/>
      <w:szCs w:val="20"/>
      <w:lang w:eastAsia="en-US"/>
    </w:rPr>
  </w:style>
  <w:style w:type="paragraph" w:styleId="BodyTextIndent2">
    <w:name w:val="Body Text Indent 2"/>
    <w:basedOn w:val="Normal"/>
    <w:semiHidden/>
    <w:pPr>
      <w:ind w:left="1224"/>
    </w:pPr>
    <w:rPr>
      <w:rFonts w:ascii="Arial Narrow" w:hAnsi="Arial Narrow"/>
      <w:szCs w:val="20"/>
      <w:lang w:eastAsia="en-US"/>
    </w:rPr>
  </w:style>
  <w:style w:type="paragraph" w:styleId="BodyTextIndent3">
    <w:name w:val="Body Text Indent 3"/>
    <w:basedOn w:val="Normal"/>
    <w:semiHidden/>
    <w:pPr>
      <w:ind w:left="360"/>
    </w:pPr>
    <w:rPr>
      <w:rFonts w:ascii="Arial Narrow" w:hAnsi="Arial Narrow"/>
      <w:szCs w:val="20"/>
      <w:lang w:eastAsia="en-US"/>
    </w:rPr>
  </w:style>
  <w:style w:type="paragraph" w:styleId="Title">
    <w:name w:val="Title"/>
    <w:basedOn w:val="Normal"/>
    <w:next w:val="Normal"/>
    <w:link w:val="TitleChar"/>
    <w:uiPriority w:val="10"/>
    <w:qFormat/>
    <w:rsid w:val="008039D1"/>
    <w:pPr>
      <w:spacing w:line="620" w:lineRule="exact"/>
      <w:contextualSpacing/>
    </w:pPr>
    <w:rPr>
      <w:rFonts w:asciiTheme="majorHAnsi" w:eastAsiaTheme="majorEastAsia" w:hAnsiTheme="majorHAnsi" w:cstheme="majorBidi"/>
      <w:caps/>
      <w:color w:val="360F3C" w:themeColor="accent2"/>
      <w:sz w:val="60"/>
      <w:szCs w:val="52"/>
      <w:lang w:eastAsia="en-US"/>
    </w:rPr>
  </w:style>
  <w:style w:type="paragraph" w:customStyle="1" w:styleId="regular">
    <w:name w:val="regular"/>
    <w:basedOn w:val="Normal"/>
    <w:pPr>
      <w:jc w:val="center"/>
    </w:pPr>
    <w:rPr>
      <w:rFonts w:ascii="Arial" w:hAnsi="Arial"/>
      <w:snapToGrid w:val="0"/>
      <w:sz w:val="23"/>
      <w:szCs w:val="20"/>
      <w:lang w:val="en-US" w:eastAsia="en-US"/>
    </w:rPr>
  </w:style>
  <w:style w:type="paragraph" w:styleId="BodyText2">
    <w:name w:val="Body Text 2"/>
    <w:basedOn w:val="Normal"/>
    <w:semiHidden/>
    <w:pPr>
      <w:spacing w:line="240" w:lineRule="atLeast"/>
      <w:ind w:left="794"/>
      <w:jc w:val="both"/>
    </w:pPr>
    <w:rPr>
      <w:rFonts w:ascii="Arial Narrow" w:hAnsi="Arial Narrow"/>
      <w:szCs w:val="20"/>
      <w:lang w:eastAsia="en-US"/>
    </w:rPr>
  </w:style>
  <w:style w:type="paragraph" w:customStyle="1" w:styleId="Requirement">
    <w:name w:val="Requirement"/>
    <w:basedOn w:val="BodyTextIndent"/>
    <w:pPr>
      <w:numPr>
        <w:numId w:val="4"/>
      </w:numPr>
      <w:ind w:left="1077" w:hanging="1077"/>
    </w:pPr>
  </w:style>
  <w:style w:type="paragraph" w:customStyle="1" w:styleId="FrontDate">
    <w:name w:val="Front Date"/>
    <w:basedOn w:val="Normal"/>
    <w:next w:val="Normal"/>
    <w:pPr>
      <w:keepLines/>
      <w:suppressAutoHyphens/>
      <w:spacing w:before="2400"/>
    </w:pPr>
    <w:rPr>
      <w:rFonts w:ascii="Arial" w:hAnsi="Arial"/>
      <w:b/>
      <w:spacing w:val="-2"/>
      <w:sz w:val="22"/>
      <w:szCs w:val="20"/>
      <w:lang w:val="en-GB" w:eastAsia="en-US"/>
    </w:rPr>
  </w:style>
  <w:style w:type="paragraph" w:customStyle="1" w:styleId="FrontCopyright">
    <w:name w:val="Front Copyright"/>
    <w:basedOn w:val="Normal"/>
    <w:next w:val="Normal"/>
    <w:pPr>
      <w:keepLines/>
      <w:suppressAutoHyphens/>
      <w:jc w:val="center"/>
    </w:pPr>
    <w:rPr>
      <w:rFonts w:ascii="NewCenturySchlbk" w:hAnsi="NewCenturySchlbk"/>
      <w:spacing w:val="-2"/>
      <w:sz w:val="20"/>
      <w:szCs w:val="20"/>
      <w:lang w:val="en-GB" w:eastAsia="en-US"/>
    </w:rPr>
  </w:style>
  <w:style w:type="paragraph" w:styleId="BlockText">
    <w:name w:val="Block Text"/>
    <w:basedOn w:val="Normal"/>
    <w:semiHidden/>
    <w:pPr>
      <w:ind w:left="720" w:right="-1"/>
    </w:pPr>
    <w:rPr>
      <w:rFonts w:ascii="Arial Narrow" w:hAnsi="Arial Narrow"/>
      <w:szCs w:val="20"/>
      <w:lang w:eastAsia="en-US"/>
    </w:rPr>
  </w:style>
  <w:style w:type="paragraph" w:customStyle="1" w:styleId="InfoBlue">
    <w:name w:val="InfoBlue"/>
    <w:basedOn w:val="Normal"/>
    <w:next w:val="BodyText"/>
    <w:autoRedefine/>
    <w:pPr>
      <w:widowControl w:val="0"/>
      <w:spacing w:after="120" w:line="240" w:lineRule="atLeast"/>
      <w:ind w:left="720"/>
    </w:pPr>
    <w:rPr>
      <w:rFonts w:ascii="Arial Narrow" w:hAnsi="Arial Narrow"/>
      <w:i/>
      <w:color w:val="0000FF"/>
      <w:sz w:val="20"/>
      <w:szCs w:val="20"/>
      <w:lang w:val="en-US" w:eastAsia="en-US"/>
    </w:rPr>
  </w:style>
  <w:style w:type="paragraph" w:customStyle="1" w:styleId="DocumentTitle">
    <w:name w:val="Document Title"/>
    <w:basedOn w:val="Title"/>
    <w:next w:val="BodyText"/>
    <w:pPr>
      <w:spacing w:after="360"/>
    </w:pPr>
    <w:rPr>
      <w:sz w:val="48"/>
    </w:rPr>
  </w:style>
  <w:style w:type="character" w:styleId="Strong">
    <w:name w:val="Strong"/>
    <w:qFormat/>
    <w:rPr>
      <w:b/>
    </w:rPr>
  </w:style>
  <w:style w:type="paragraph" w:customStyle="1" w:styleId="Bullet1">
    <w:name w:val="Bullet1"/>
    <w:basedOn w:val="Normal"/>
    <w:pPr>
      <w:numPr>
        <w:numId w:val="5"/>
      </w:numPr>
    </w:pPr>
    <w:rPr>
      <w:sz w:val="20"/>
      <w:szCs w:val="20"/>
      <w:lang w:val="en-US" w:eastAsia="en-US"/>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PlainText">
    <w:name w:val="Plain Text"/>
    <w:basedOn w:val="Normal"/>
    <w:semiHidden/>
    <w:pPr>
      <w:tabs>
        <w:tab w:val="left" w:pos="720"/>
      </w:tabs>
      <w:ind w:left="720"/>
    </w:pPr>
    <w:rPr>
      <w:rFonts w:ascii="Courier New" w:hAnsi="Courier New"/>
      <w:sz w:val="20"/>
      <w:szCs w:val="20"/>
      <w:lang w:val="en-US" w:eastAsia="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eastAsia="en-US"/>
    </w:rPr>
  </w:style>
  <w:style w:type="paragraph" w:customStyle="1" w:styleId="TOC40">
    <w:name w:val="TOC4"/>
    <w:basedOn w:val="TOC3"/>
    <w:next w:val="Normal"/>
    <w:autoRedefine/>
    <w:pPr>
      <w:spacing w:before="0"/>
      <w:ind w:left="720"/>
    </w:pPr>
  </w:style>
  <w:style w:type="paragraph" w:styleId="TableofFigures">
    <w:name w:val="table of figures"/>
    <w:basedOn w:val="Normal"/>
    <w:next w:val="Normal"/>
    <w:uiPriority w:val="99"/>
    <w:pPr>
      <w:spacing w:after="60"/>
      <w:ind w:left="482" w:hanging="482"/>
    </w:pPr>
    <w:rPr>
      <w:rFonts w:ascii="Arial Narrow" w:hAnsi="Arial Narrow"/>
      <w:sz w:val="20"/>
      <w:szCs w:val="20"/>
      <w:lang w:eastAsia="en-US"/>
    </w:rPr>
  </w:style>
  <w:style w:type="paragraph" w:customStyle="1" w:styleId="Appendixtext">
    <w:name w:val="Appendix text"/>
    <w:basedOn w:val="Normal"/>
    <w:pPr>
      <w:spacing w:after="220" w:line="220" w:lineRule="atLeast"/>
      <w:ind w:left="1077"/>
    </w:pPr>
    <w:rPr>
      <w:rFonts w:ascii="Arial" w:hAnsi="Arial"/>
      <w:sz w:val="22"/>
      <w:szCs w:val="20"/>
      <w:lang w:eastAsia="en-US"/>
    </w:rPr>
  </w:style>
  <w:style w:type="paragraph" w:styleId="ListBullet">
    <w:name w:val="List Bullet"/>
    <w:basedOn w:val="Normal"/>
    <w:autoRedefine/>
    <w:semiHidden/>
    <w:pPr>
      <w:tabs>
        <w:tab w:val="num" w:pos="360"/>
      </w:tabs>
      <w:ind w:left="360" w:hanging="360"/>
    </w:pPr>
    <w:rPr>
      <w:rFonts w:ascii="Arial Narrow" w:hAnsi="Arial Narrow"/>
      <w:szCs w:val="20"/>
      <w:lang w:eastAsia="en-US"/>
    </w:rPr>
  </w:style>
  <w:style w:type="paragraph" w:styleId="ListBullet2">
    <w:name w:val="List Bullet 2"/>
    <w:basedOn w:val="Normal"/>
    <w:autoRedefine/>
    <w:semiHidden/>
    <w:pPr>
      <w:tabs>
        <w:tab w:val="num" w:pos="643"/>
      </w:tabs>
      <w:ind w:left="643" w:hanging="360"/>
    </w:pPr>
    <w:rPr>
      <w:rFonts w:ascii="Arial Narrow" w:hAnsi="Arial Narrow"/>
      <w:szCs w:val="20"/>
      <w:lang w:eastAsia="en-US"/>
    </w:rPr>
  </w:style>
  <w:style w:type="paragraph" w:styleId="ListBullet3">
    <w:name w:val="List Bullet 3"/>
    <w:basedOn w:val="Normal"/>
    <w:autoRedefine/>
    <w:semiHidden/>
    <w:pPr>
      <w:tabs>
        <w:tab w:val="num" w:pos="926"/>
      </w:tabs>
      <w:ind w:left="926" w:hanging="360"/>
    </w:pPr>
    <w:rPr>
      <w:rFonts w:ascii="Arial Narrow" w:hAnsi="Arial Narrow"/>
      <w:szCs w:val="20"/>
      <w:lang w:eastAsia="en-US"/>
    </w:rPr>
  </w:style>
  <w:style w:type="paragraph" w:styleId="ListBullet4">
    <w:name w:val="List Bullet 4"/>
    <w:basedOn w:val="Normal"/>
    <w:autoRedefine/>
    <w:semiHidden/>
    <w:pPr>
      <w:tabs>
        <w:tab w:val="num" w:pos="1209"/>
      </w:tabs>
      <w:ind w:left="1209" w:hanging="360"/>
    </w:pPr>
    <w:rPr>
      <w:rFonts w:ascii="Arial Narrow" w:hAnsi="Arial Narrow"/>
      <w:szCs w:val="20"/>
      <w:lang w:eastAsia="en-US"/>
    </w:rPr>
  </w:style>
  <w:style w:type="paragraph" w:styleId="ListBullet5">
    <w:name w:val="List Bullet 5"/>
    <w:basedOn w:val="Normal"/>
    <w:autoRedefine/>
    <w:semiHidden/>
    <w:pPr>
      <w:tabs>
        <w:tab w:val="num" w:pos="1492"/>
      </w:tabs>
      <w:ind w:left="1492" w:hanging="360"/>
    </w:pPr>
    <w:rPr>
      <w:rFonts w:ascii="Arial Narrow" w:hAnsi="Arial Narrow"/>
      <w:szCs w:val="20"/>
      <w:lang w:eastAsia="en-US"/>
    </w:rPr>
  </w:style>
  <w:style w:type="paragraph" w:styleId="ListNumber">
    <w:name w:val="List Number"/>
    <w:basedOn w:val="Normal"/>
    <w:semiHidden/>
    <w:pPr>
      <w:tabs>
        <w:tab w:val="num" w:pos="360"/>
      </w:tabs>
      <w:ind w:left="360" w:hanging="360"/>
    </w:pPr>
    <w:rPr>
      <w:rFonts w:ascii="Arial Narrow" w:hAnsi="Arial Narrow"/>
      <w:szCs w:val="20"/>
      <w:lang w:eastAsia="en-US"/>
    </w:rPr>
  </w:style>
  <w:style w:type="paragraph" w:styleId="ListNumber2">
    <w:name w:val="List Number 2"/>
    <w:basedOn w:val="Normal"/>
    <w:semiHidden/>
    <w:pPr>
      <w:tabs>
        <w:tab w:val="num" w:pos="643"/>
      </w:tabs>
      <w:ind w:left="643" w:hanging="360"/>
    </w:pPr>
    <w:rPr>
      <w:rFonts w:ascii="Arial Narrow" w:hAnsi="Arial Narrow"/>
      <w:szCs w:val="20"/>
      <w:lang w:eastAsia="en-US"/>
    </w:rPr>
  </w:style>
  <w:style w:type="paragraph" w:styleId="ListNumber3">
    <w:name w:val="List Number 3"/>
    <w:basedOn w:val="Normal"/>
    <w:semiHidden/>
    <w:pPr>
      <w:tabs>
        <w:tab w:val="num" w:pos="926"/>
      </w:tabs>
      <w:ind w:left="926" w:hanging="360"/>
    </w:pPr>
    <w:rPr>
      <w:rFonts w:ascii="Arial Narrow" w:hAnsi="Arial Narrow"/>
      <w:szCs w:val="20"/>
      <w:lang w:eastAsia="en-US"/>
    </w:rPr>
  </w:style>
  <w:style w:type="paragraph" w:styleId="ListNumber4">
    <w:name w:val="List Number 4"/>
    <w:basedOn w:val="Normal"/>
    <w:semiHidden/>
    <w:pPr>
      <w:tabs>
        <w:tab w:val="num" w:pos="1209"/>
      </w:tabs>
      <w:ind w:left="1209" w:hanging="360"/>
    </w:pPr>
    <w:rPr>
      <w:rFonts w:ascii="Arial Narrow" w:hAnsi="Arial Narrow"/>
      <w:szCs w:val="20"/>
      <w:lang w:eastAsia="en-US"/>
    </w:rPr>
  </w:style>
  <w:style w:type="paragraph" w:styleId="ListNumber5">
    <w:name w:val="List Number 5"/>
    <w:basedOn w:val="Normal"/>
    <w:semiHidden/>
    <w:pPr>
      <w:tabs>
        <w:tab w:val="num" w:pos="1492"/>
      </w:tabs>
      <w:ind w:left="1492" w:hanging="360"/>
    </w:pPr>
    <w:rPr>
      <w:rFonts w:ascii="Arial Narrow" w:hAnsi="Arial Narrow"/>
      <w:szCs w:val="20"/>
      <w:lang w:eastAsia="en-US"/>
    </w:rPr>
  </w:style>
  <w:style w:type="character" w:customStyle="1" w:styleId="schemasubdata1">
    <w:name w:val="schemasubdata1"/>
    <w:rPr>
      <w:rFonts w:ascii="Arial" w:hAnsi="Arial" w:cs="Arial" w:hint="default"/>
      <w:color w:val="000000"/>
      <w:sz w:val="16"/>
      <w:szCs w:val="16"/>
    </w:rPr>
  </w:style>
  <w:style w:type="paragraph" w:customStyle="1" w:styleId="BulletText1">
    <w:name w:val="Bullet Text 1"/>
    <w:basedOn w:val="Normal"/>
    <w:autoRedefine/>
    <w:pPr>
      <w:keepNext/>
      <w:numPr>
        <w:numId w:val="7"/>
      </w:numPr>
    </w:pPr>
    <w:rPr>
      <w:rFonts w:ascii="Arial" w:hAnsi="Arial"/>
      <w:sz w:val="22"/>
      <w:szCs w:val="20"/>
      <w:lang w:eastAsia="en-US"/>
    </w:rPr>
  </w:style>
  <w:style w:type="paragraph" w:customStyle="1" w:styleId="BulletText2">
    <w:name w:val="Bullet Text 2"/>
    <w:basedOn w:val="BulletText1"/>
    <w:pPr>
      <w:numPr>
        <w:numId w:val="8"/>
      </w:numPr>
      <w:tabs>
        <w:tab w:val="clear" w:pos="533"/>
        <w:tab w:val="num" w:pos="360"/>
      </w:tabs>
      <w:ind w:hanging="360"/>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Caption">
    <w:name w:val="caption"/>
    <w:basedOn w:val="Normal"/>
    <w:next w:val="BodyText3"/>
    <w:qFormat/>
    <w:pPr>
      <w:spacing w:before="240" w:after="240"/>
      <w:jc w:val="center"/>
    </w:pPr>
    <w:rPr>
      <w:b/>
      <w:sz w:val="20"/>
      <w:szCs w:val="20"/>
      <w:lang w:val="en-US" w:eastAsia="en-US"/>
    </w:rPr>
  </w:style>
  <w:style w:type="paragraph" w:customStyle="1" w:styleId="NormalClose">
    <w:name w:val="Normal Close"/>
    <w:basedOn w:val="Normal"/>
    <w:pPr>
      <w:ind w:left="1134"/>
      <w:jc w:val="both"/>
    </w:pPr>
    <w:rPr>
      <w:szCs w:val="20"/>
      <w:lang w:val="en-GB" w:eastAsia="en-US"/>
    </w:r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lang w:eastAsia="en-US"/>
    </w:rPr>
  </w:style>
  <w:style w:type="paragraph" w:styleId="BalloonText">
    <w:name w:val="Balloon Text"/>
    <w:basedOn w:val="Normal"/>
    <w:link w:val="BalloonTextChar"/>
    <w:uiPriority w:val="99"/>
    <w:semiHidden/>
    <w:unhideWhenUsed/>
    <w:rsid w:val="00122947"/>
    <w:rPr>
      <w:rFonts w:ascii="Tahoma" w:hAnsi="Tahoma" w:cs="Tahoma"/>
      <w:sz w:val="16"/>
      <w:szCs w:val="16"/>
    </w:rPr>
  </w:style>
  <w:style w:type="character" w:customStyle="1" w:styleId="BalloonTextChar">
    <w:name w:val="Balloon Text Char"/>
    <w:link w:val="BalloonText"/>
    <w:uiPriority w:val="99"/>
    <w:semiHidden/>
    <w:rsid w:val="00122947"/>
    <w:rPr>
      <w:rFonts w:ascii="Tahoma" w:hAnsi="Tahoma" w:cs="Tahoma"/>
      <w:sz w:val="16"/>
      <w:szCs w:val="16"/>
    </w:rPr>
  </w:style>
  <w:style w:type="character" w:styleId="CommentReference">
    <w:name w:val="annotation reference"/>
    <w:uiPriority w:val="99"/>
    <w:semiHidden/>
    <w:unhideWhenUsed/>
    <w:rsid w:val="002535E3"/>
    <w:rPr>
      <w:sz w:val="16"/>
      <w:szCs w:val="16"/>
    </w:rPr>
  </w:style>
  <w:style w:type="paragraph" w:styleId="CommentText">
    <w:name w:val="annotation text"/>
    <w:basedOn w:val="Normal"/>
    <w:link w:val="CommentTextChar"/>
    <w:uiPriority w:val="99"/>
    <w:semiHidden/>
    <w:unhideWhenUsed/>
    <w:rsid w:val="002535E3"/>
    <w:rPr>
      <w:sz w:val="20"/>
      <w:szCs w:val="20"/>
    </w:rPr>
  </w:style>
  <w:style w:type="character" w:customStyle="1" w:styleId="CommentTextChar">
    <w:name w:val="Comment Text Char"/>
    <w:basedOn w:val="DefaultParagraphFont"/>
    <w:link w:val="CommentText"/>
    <w:uiPriority w:val="99"/>
    <w:semiHidden/>
    <w:rsid w:val="002535E3"/>
  </w:style>
  <w:style w:type="paragraph" w:styleId="CommentSubject">
    <w:name w:val="annotation subject"/>
    <w:basedOn w:val="CommentText"/>
    <w:next w:val="CommentText"/>
    <w:link w:val="CommentSubjectChar"/>
    <w:uiPriority w:val="99"/>
    <w:semiHidden/>
    <w:unhideWhenUsed/>
    <w:rsid w:val="002535E3"/>
    <w:rPr>
      <w:b/>
      <w:bCs/>
    </w:rPr>
  </w:style>
  <w:style w:type="character" w:customStyle="1" w:styleId="CommentSubjectChar">
    <w:name w:val="Comment Subject Char"/>
    <w:link w:val="CommentSubject"/>
    <w:uiPriority w:val="99"/>
    <w:semiHidden/>
    <w:rsid w:val="002535E3"/>
    <w:rPr>
      <w:b/>
      <w:bCs/>
    </w:rPr>
  </w:style>
  <w:style w:type="paragraph" w:styleId="Revision">
    <w:name w:val="Revision"/>
    <w:hidden/>
    <w:uiPriority w:val="99"/>
    <w:semiHidden/>
    <w:rsid w:val="0023521F"/>
    <w:rPr>
      <w:sz w:val="24"/>
      <w:szCs w:val="24"/>
    </w:rPr>
  </w:style>
  <w:style w:type="paragraph" w:styleId="ListParagraph">
    <w:name w:val="List Paragraph"/>
    <w:basedOn w:val="Normal"/>
    <w:uiPriority w:val="34"/>
    <w:qFormat/>
    <w:rsid w:val="00170E37"/>
    <w:pPr>
      <w:ind w:left="720"/>
      <w:contextualSpacing/>
    </w:pPr>
  </w:style>
  <w:style w:type="paragraph" w:customStyle="1" w:styleId="DocRef">
    <w:name w:val="DocRef"/>
    <w:basedOn w:val="Normal"/>
    <w:uiPriority w:val="5"/>
    <w:rsid w:val="008039D1"/>
    <w:pPr>
      <w:spacing w:before="40" w:after="40" w:line="259" w:lineRule="auto"/>
    </w:pPr>
    <w:rPr>
      <w:rFonts w:asciiTheme="minorHAnsi" w:eastAsiaTheme="minorHAnsi" w:hAnsiTheme="minorHAnsi" w:cstheme="minorBidi"/>
      <w:sz w:val="18"/>
      <w:szCs w:val="18"/>
      <w:lang w:eastAsia="en-US"/>
    </w:rPr>
  </w:style>
  <w:style w:type="paragraph" w:customStyle="1" w:styleId="EffectDate">
    <w:name w:val="EffectDate"/>
    <w:uiPriority w:val="5"/>
    <w:rsid w:val="008039D1"/>
    <w:pPr>
      <w:spacing w:before="40" w:after="40"/>
    </w:pPr>
    <w:rPr>
      <w:rFonts w:asciiTheme="minorHAnsi" w:eastAsia="Calibri" w:hAnsiTheme="minorHAnsi"/>
      <w:sz w:val="16"/>
      <w:szCs w:val="24"/>
      <w:lang w:eastAsia="en-US"/>
    </w:rPr>
  </w:style>
  <w:style w:type="character" w:customStyle="1" w:styleId="FooterChar">
    <w:name w:val="Footer Char"/>
    <w:basedOn w:val="DefaultParagraphFont"/>
    <w:link w:val="Footer"/>
    <w:uiPriority w:val="99"/>
    <w:rsid w:val="008039D1"/>
    <w:rPr>
      <w:rFonts w:asciiTheme="majorHAnsi" w:eastAsia="Calibri" w:hAnsiTheme="majorHAnsi"/>
      <w:sz w:val="16"/>
      <w:szCs w:val="24"/>
      <w:lang w:eastAsia="en-US"/>
    </w:rPr>
  </w:style>
  <w:style w:type="character" w:customStyle="1" w:styleId="HeaderChar">
    <w:name w:val="Header Char"/>
    <w:basedOn w:val="DefaultParagraphFont"/>
    <w:link w:val="Header"/>
    <w:uiPriority w:val="99"/>
    <w:rsid w:val="008039D1"/>
    <w:rPr>
      <w:rFonts w:asciiTheme="majorHAnsi" w:eastAsia="Calibri" w:hAnsiTheme="majorHAnsi"/>
      <w:bCs/>
      <w:caps/>
      <w:noProof/>
      <w:sz w:val="16"/>
      <w:szCs w:val="24"/>
    </w:rPr>
  </w:style>
  <w:style w:type="paragraph" w:customStyle="1" w:styleId="TableText">
    <w:name w:val="Table Text"/>
    <w:uiPriority w:val="5"/>
    <w:qFormat/>
    <w:rsid w:val="008039D1"/>
    <w:pPr>
      <w:spacing w:before="40" w:after="40" w:line="259" w:lineRule="auto"/>
    </w:pPr>
    <w:rPr>
      <w:rFonts w:asciiTheme="minorHAnsi" w:eastAsiaTheme="minorHAnsi" w:hAnsiTheme="minorHAnsi" w:cstheme="minorBidi"/>
      <w:sz w:val="18"/>
      <w:szCs w:val="18"/>
      <w:lang w:eastAsia="en-US"/>
    </w:rPr>
  </w:style>
  <w:style w:type="character" w:customStyle="1" w:styleId="TitleChar">
    <w:name w:val="Title Char"/>
    <w:basedOn w:val="DefaultParagraphFont"/>
    <w:link w:val="Title"/>
    <w:uiPriority w:val="10"/>
    <w:rsid w:val="008039D1"/>
    <w:rPr>
      <w:rFonts w:asciiTheme="majorHAnsi" w:eastAsiaTheme="majorEastAsia" w:hAnsiTheme="majorHAnsi" w:cstheme="majorBidi"/>
      <w:caps/>
      <w:color w:val="360F3C" w:themeColor="accent2"/>
      <w:sz w:val="60"/>
      <w:szCs w:val="52"/>
      <w:lang w:eastAsia="en-US"/>
    </w:rPr>
  </w:style>
  <w:style w:type="paragraph" w:styleId="TOCHeading">
    <w:name w:val="TOC Heading"/>
    <w:basedOn w:val="Normal"/>
    <w:next w:val="BodyText"/>
    <w:uiPriority w:val="39"/>
    <w:semiHidden/>
    <w:rsid w:val="008039D1"/>
    <w:pPr>
      <w:keepNext/>
      <w:keepLines/>
      <w:spacing w:before="120" w:after="240" w:line="300" w:lineRule="auto"/>
    </w:pPr>
    <w:rPr>
      <w:rFonts w:asciiTheme="majorHAnsi" w:eastAsia="Calibri" w:hAnsiTheme="majorHAnsi"/>
      <w:b/>
      <w:caps/>
      <w:lang w:eastAsia="en-US"/>
    </w:rPr>
  </w:style>
  <w:style w:type="character" w:customStyle="1" w:styleId="BodyTextChar">
    <w:name w:val="Body Text Char"/>
    <w:basedOn w:val="DefaultParagraphFont"/>
    <w:link w:val="BodyText"/>
    <w:rsid w:val="008039D1"/>
    <w:rPr>
      <w:rFonts w:ascii="Arial Narrow" w:hAnsi="Arial Narrow"/>
      <w:b/>
      <w:sz w:val="24"/>
      <w:lang w:eastAsia="en-US"/>
    </w:rPr>
  </w:style>
  <w:style w:type="paragraph" w:customStyle="1" w:styleId="AppendixHeading1">
    <w:name w:val="Appendix Heading 1"/>
    <w:basedOn w:val="Heading1"/>
    <w:next w:val="Normal"/>
    <w:uiPriority w:val="99"/>
    <w:qFormat/>
    <w:rsid w:val="008039D1"/>
    <w:pPr>
      <w:keepLines/>
      <w:numPr>
        <w:numId w:val="16"/>
      </w:numPr>
      <w:tabs>
        <w:tab w:val="left" w:pos="1710"/>
      </w:tabs>
      <w:spacing w:after="40" w:line="259" w:lineRule="auto"/>
      <w:jc w:val="left"/>
    </w:pPr>
    <w:rPr>
      <w:rFonts w:asciiTheme="majorHAnsi" w:eastAsiaTheme="majorEastAsia" w:hAnsiTheme="majorHAnsi" w:cstheme="majorBidi"/>
      <w:caps/>
      <w:sz w:val="24"/>
      <w:szCs w:val="32"/>
    </w:rPr>
  </w:style>
  <w:style w:type="paragraph" w:customStyle="1" w:styleId="AppendixHeading2">
    <w:name w:val="Appendix Heading 2"/>
    <w:basedOn w:val="Heading2"/>
    <w:next w:val="Normal"/>
    <w:uiPriority w:val="99"/>
    <w:qFormat/>
    <w:rsid w:val="008039D1"/>
    <w:pPr>
      <w:keepLines/>
      <w:numPr>
        <w:ilvl w:val="1"/>
        <w:numId w:val="16"/>
      </w:numPr>
      <w:spacing w:after="40" w:line="259" w:lineRule="auto"/>
      <w:ind w:left="709" w:hanging="709"/>
    </w:pPr>
    <w:rPr>
      <w:rFonts w:asciiTheme="majorHAnsi" w:eastAsiaTheme="majorEastAsia" w:hAnsiTheme="majorHAnsi" w:cstheme="majorBidi"/>
      <w:bCs w:val="0"/>
      <w:i w:val="0"/>
      <w:iCs w:val="0"/>
      <w:noProof/>
      <w:sz w:val="24"/>
      <w:szCs w:val="26"/>
    </w:rPr>
  </w:style>
  <w:style w:type="paragraph" w:customStyle="1" w:styleId="AppendixHeading3">
    <w:name w:val="Appendix Heading 3"/>
    <w:basedOn w:val="Normal"/>
    <w:next w:val="Normal"/>
    <w:uiPriority w:val="99"/>
    <w:qFormat/>
    <w:rsid w:val="008039D1"/>
    <w:pPr>
      <w:keepNext/>
      <w:keepLines/>
      <w:numPr>
        <w:ilvl w:val="2"/>
        <w:numId w:val="16"/>
      </w:numPr>
      <w:spacing w:before="240" w:after="60" w:line="264" w:lineRule="auto"/>
      <w:ind w:left="709" w:hanging="709"/>
      <w:outlineLvl w:val="2"/>
    </w:pPr>
    <w:rPr>
      <w:rFonts w:asciiTheme="majorHAnsi" w:eastAsiaTheme="majorEastAsia" w:hAnsiTheme="majorHAnsi" w:cstheme="majorBidi"/>
      <w:b/>
      <w:bCs/>
      <w:sz w:val="22"/>
      <w:lang w:eastAsia="en-US"/>
    </w:rPr>
  </w:style>
  <w:style w:type="table" w:styleId="TableGrid">
    <w:name w:val="Table Grid"/>
    <w:aliases w:val="AEMO"/>
    <w:basedOn w:val="TableNormal"/>
    <w:uiPriority w:val="1"/>
    <w:rsid w:val="008039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8039D1"/>
    <w:rPr>
      <w:rFonts w:ascii="Arial" w:eastAsia="Calibri" w:hAnsi="Ari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Title">
    <w:name w:val="Table Title"/>
    <w:uiPriority w:val="5"/>
    <w:qFormat/>
    <w:rsid w:val="008039D1"/>
    <w:pPr>
      <w:keepNext/>
      <w:spacing w:before="60" w:after="60" w:line="259" w:lineRule="auto"/>
    </w:pPr>
    <w:rPr>
      <w:rFonts w:asciiTheme="minorHAnsi" w:eastAsiaTheme="minorHAnsi" w:hAnsiTheme="minorHAnsi" w:cstheme="minorBidi"/>
      <w:color w:val="000000"/>
      <w:sz w:val="18"/>
      <w:szCs w:val="18"/>
      <w:lang w:val="en-US" w:eastAsia="en-US"/>
    </w:rPr>
  </w:style>
  <w:style w:type="paragraph" w:customStyle="1" w:styleId="ImprintFooter1">
    <w:name w:val="ImprintFooter1"/>
    <w:semiHidden/>
    <w:rsid w:val="008039D1"/>
    <w:pPr>
      <w:pBdr>
        <w:bottom w:val="single" w:sz="6" w:space="2" w:color="auto"/>
      </w:pBdr>
      <w:tabs>
        <w:tab w:val="right" w:pos="9185"/>
      </w:tabs>
      <w:spacing w:after="80"/>
    </w:pPr>
    <w:rPr>
      <w:rFonts w:ascii="Tw Cen MT" w:eastAsia="Calibri" w:hAnsi="Tw Cen MT"/>
      <w:noProof/>
      <w:sz w:val="16"/>
      <w:szCs w:val="24"/>
    </w:rPr>
  </w:style>
  <w:style w:type="paragraph" w:customStyle="1" w:styleId="ImprintFooter2">
    <w:name w:val="ImprintFooter2"/>
    <w:basedOn w:val="Normal"/>
    <w:semiHidden/>
    <w:rsid w:val="008039D1"/>
    <w:pPr>
      <w:tabs>
        <w:tab w:val="center" w:pos="1938"/>
        <w:tab w:val="center" w:pos="3135"/>
        <w:tab w:val="center" w:pos="4218"/>
        <w:tab w:val="center" w:pos="5757"/>
        <w:tab w:val="center" w:pos="7296"/>
        <w:tab w:val="right" w:pos="9185"/>
      </w:tabs>
      <w:spacing w:after="80" w:line="300" w:lineRule="auto"/>
    </w:pPr>
    <w:rPr>
      <w:rFonts w:ascii="Tw Cen MT" w:eastAsia="Calibri" w:hAnsi="Tw Cen MT"/>
      <w:kern w:val="18"/>
      <w:sz w:val="16"/>
      <w:szCs w:val="19"/>
      <w:lang w:eastAsia="en-US"/>
    </w:rPr>
  </w:style>
  <w:style w:type="numbering" w:customStyle="1" w:styleId="AttachmentList">
    <w:name w:val="Attachment List"/>
    <w:uiPriority w:val="99"/>
    <w:rsid w:val="008039D1"/>
    <w:pPr>
      <w:numPr>
        <w:numId w:val="17"/>
      </w:numPr>
    </w:pPr>
  </w:style>
  <w:style w:type="table" w:customStyle="1" w:styleId="LegalFooterTable">
    <w:name w:val="LegalFooterTable"/>
    <w:basedOn w:val="TableNormal"/>
    <w:uiPriority w:val="99"/>
    <w:rsid w:val="008039D1"/>
    <w:rPr>
      <w:rFonts w:asciiTheme="minorHAnsi" w:eastAsiaTheme="minorHAnsi" w:hAnsiTheme="minorHAnsi" w:cstheme="minorBidi"/>
      <w:sz w:val="22"/>
      <w:szCs w:val="22"/>
      <w:lang w:eastAsia="en-US"/>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www.aemo.com.a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mailto:info@aemo.com.au" TargetMode="External"/><Relationship Id="rId2" Type="http://schemas.openxmlformats.org/officeDocument/2006/relationships/hyperlink" Target="http://www.aemo.com.au"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Aemo new colour pallette">
      <a:dk1>
        <a:srgbClr val="222324"/>
      </a:dk1>
      <a:lt1>
        <a:sysClr val="window" lastClr="FFFFFF"/>
      </a:lt1>
      <a:dk2>
        <a:srgbClr val="000000"/>
      </a:dk2>
      <a:lt2>
        <a:srgbClr val="E0E8EA"/>
      </a:lt2>
      <a:accent1>
        <a:srgbClr val="C41230"/>
      </a:accent1>
      <a:accent2>
        <a:srgbClr val="360F3C"/>
      </a:accent2>
      <a:accent3>
        <a:srgbClr val="F37421"/>
      </a:accent3>
      <a:accent4>
        <a:srgbClr val="FFC222"/>
      </a:accent4>
      <a:accent5>
        <a:srgbClr val="82859C"/>
      </a:accent5>
      <a:accent6>
        <a:srgbClr val="B3E0EE"/>
      </a:accent6>
      <a:hlink>
        <a:srgbClr val="C41230"/>
      </a:hlink>
      <a:folHlink>
        <a:srgbClr val="C41230"/>
      </a:folHlink>
    </a:clrScheme>
    <a:fontScheme name="AEMO TW Segoe">
      <a:majorFont>
        <a:latin typeface="Century Gothic"/>
        <a:ea typeface=""/>
        <a:cs typeface=""/>
      </a:majorFont>
      <a:minorFont>
        <a:latin typeface="Segoe UI Semi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409ac0fb-07cb-4169-8a26-def2760b5502" ContentTypeId="0x0101009BE89D58CAF0934CA32A20BCFFD353DC" PreviousValue="false"/>
</file>

<file path=customXml/item2.xml><?xml version="1.0" encoding="utf-8"?>
<LongProperties xmlns="http://schemas.microsoft.com/office/2006/metadata/longProperties">
  <LongProp xmlns="" name="eDocsHistory"><![CDATA[08/06/2011-16:40:27 V-1 Create Document DMCGOWAN | 08/06/2011-16:40:28 V- Document in File 11/0230/1 DMCGOWAN | 08/06/2011-16:40:28 V-1 Copied From Document Hummingbird DM DMCGOWAN | 08/06/2011-16:40:29 V-1 Edit Document DMCGOWAN | 08/06/2011-16:41:39 V-1 Edit Document DMCGOWAN | 08/06/2011-16:43:01 V- Edit Document Profile DMCGOWAN | 08/06/2011-16:43:08 V-1 Document Accessed DMCGOWAN | 08/06/2011-16:43:33 V-1 Edit Document DMCGOWA]]></LongProp>
</Long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AEMODocument" ma:contentTypeID="0x0101009BE89D58CAF0934CA32A20BCFFD353DC002E509CDF2F60FD458719F2ADB07A3E4A" ma:contentTypeVersion="29" ma:contentTypeDescription="" ma:contentTypeScope="" ma:versionID="a406829a877a64717c069606c7990460">
  <xsd:schema xmlns:xsd="http://www.w3.org/2001/XMLSchema" xmlns:xs="http://www.w3.org/2001/XMLSchema" xmlns:p="http://schemas.microsoft.com/office/2006/metadata/properties" xmlns:ns2="a14523ce-dede-483e-883a-2d83261080bd" targetNamespace="http://schemas.microsoft.com/office/2006/metadata/properties" ma:root="true" ma:fieldsID="813e67f132bdff7d8b3c71328beb928f"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f2baf17d-91b1-421c-aaef-0c2c810bb868}" ma:internalName="TaxCatchAll" ma:showField="CatchAllData" ma:web="ec581fb2-efcd-419f-afca-68928b725d5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f2baf17d-91b1-421c-aaef-0c2c810bb868}" ma:internalName="TaxCatchAllLabel" ma:readOnly="true" ma:showField="CatchAllDataLabel" ma:web="ec581fb2-efcd-419f-afca-68928b725d50">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ma:readOnly="false">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6;#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readOnly="false"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Daniel McGowan</DisplayName>
        <AccountId>22</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Policies and Procedures</TermName>
          <TermId xmlns="http://schemas.microsoft.com/office/infopath/2007/PartnerControls">35068210-b48f-4046-9f07-b4a9fb08589f</TermId>
        </TermInfo>
      </Terms>
    </AEMODocumentTypeTaxHTField0>
    <AEMOKeywordsTaxHTField0 xmlns="a14523ce-dede-483e-883a-2d83261080bd">
      <Terms xmlns="http://schemas.microsoft.com/office/infopath/2007/PartnerControls"/>
    </AEMOKeywordsTaxHTField0>
    <TaxCatchAll xmlns="a14523ce-dede-483e-883a-2d83261080bd">
      <Value>13</Value>
    </TaxCatchAll>
    <AEMODescription xmlns="a14523ce-dede-483e-883a-2d83261080bd">&lt;div class="ExternalClass012A80ADC5744028833D6922312CD476"&gt;VenDOCS Doc Type = SPEC'S. Desc =&lt;/div&gt;</AEMODescription>
    <_dlc_DocId xmlns="a14523ce-dede-483e-883a-2d83261080bd">RETAILMARKET-21-61212</_dlc_DocId>
    <_dlc_DocIdUrl xmlns="a14523ce-dede-483e-883a-2d83261080bd">
      <Url>http://sharedocs/sites/rmm/RetD/_layouts/15/DocIdRedir.aspx?ID=RETAILMARKET-21-61212</Url>
      <Description>RETAILMARKET-21-61212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08512-C592-40A5-A1C9-5A471DDE7EB5}">
  <ds:schemaRefs>
    <ds:schemaRef ds:uri="Microsoft.SharePoint.Taxonomy.ContentTypeSync"/>
  </ds:schemaRefs>
</ds:datastoreItem>
</file>

<file path=customXml/itemProps2.xml><?xml version="1.0" encoding="utf-8"?>
<ds:datastoreItem xmlns:ds="http://schemas.openxmlformats.org/officeDocument/2006/customXml" ds:itemID="{AF1AB77B-FF72-4D5D-B020-C3D44928662D}">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ED955FAB-A604-48F5-9BE4-165B27597C1E}">
  <ds:schemaRefs>
    <ds:schemaRef ds:uri="http://schemas.microsoft.com/office/2006/metadata/customXsn"/>
  </ds:schemaRefs>
</ds:datastoreItem>
</file>

<file path=customXml/itemProps4.xml><?xml version="1.0" encoding="utf-8"?>
<ds:datastoreItem xmlns:ds="http://schemas.openxmlformats.org/officeDocument/2006/customXml" ds:itemID="{3F0F4895-EDF7-4288-B650-B83498506854}"/>
</file>

<file path=customXml/itemProps5.xml><?xml version="1.0" encoding="utf-8"?>
<ds:datastoreItem xmlns:ds="http://schemas.openxmlformats.org/officeDocument/2006/customXml" ds:itemID="{3E479F78-E1B8-48F5-8FD6-9150DCDC7072}">
  <ds:schemaRefs>
    <ds:schemaRef ds:uri="http://schemas.microsoft.com/office/2006/metadata/properties"/>
    <ds:schemaRef ds:uri="http://schemas.microsoft.com/office/infopath/2007/PartnerControls"/>
    <ds:schemaRef ds:uri="a14523ce-dede-483e-883a-2d83261080bd"/>
  </ds:schemaRefs>
</ds:datastoreItem>
</file>

<file path=customXml/itemProps6.xml><?xml version="1.0" encoding="utf-8"?>
<ds:datastoreItem xmlns:ds="http://schemas.openxmlformats.org/officeDocument/2006/customXml" ds:itemID="{709C21A4-BEC4-45BF-A9DD-EECC4654BBCD}">
  <ds:schemaRefs>
    <ds:schemaRef ds:uri="http://schemas.microsoft.com/sharepoint/events"/>
  </ds:schemaRefs>
</ds:datastoreItem>
</file>

<file path=customXml/itemProps7.xml><?xml version="1.0" encoding="utf-8"?>
<ds:datastoreItem xmlns:ds="http://schemas.openxmlformats.org/officeDocument/2006/customXml" ds:itemID="{3332BC17-2935-4316-AEB8-75B6BD628E02}">
  <ds:schemaRefs>
    <ds:schemaRef ds:uri="http://schemas.microsoft.com/sharepoint/v3/contenttype/forms"/>
  </ds:schemaRefs>
</ds:datastoreItem>
</file>

<file path=customXml/itemProps8.xml><?xml version="1.0" encoding="utf-8"?>
<ds:datastoreItem xmlns:ds="http://schemas.openxmlformats.org/officeDocument/2006/customXml" ds:itemID="{85B767EB-6369-4816-BC64-6527CFD6E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2239</Words>
  <Characters>12763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Specification Pack Usage Guide v8.1 (Marked up)</vt:lpstr>
    </vt:vector>
  </TitlesOfParts>
  <Company>AEMO</Company>
  <LinksUpToDate>false</LinksUpToDate>
  <CharactersWithSpaces>14973</CharactersWithSpaces>
  <SharedDoc>false</SharedDoc>
  <HLinks>
    <vt:vector size="12" baseType="variant">
      <vt:variant>
        <vt:i4>3997749</vt:i4>
      </vt:variant>
      <vt:variant>
        <vt:i4>72</vt:i4>
      </vt:variant>
      <vt:variant>
        <vt:i4>0</vt:i4>
      </vt:variant>
      <vt:variant>
        <vt:i4>5</vt:i4>
      </vt:variant>
      <vt:variant>
        <vt:lpwstr>http://www.aemo.com.au/</vt:lpwstr>
      </vt:variant>
      <vt:variant>
        <vt:lpwstr/>
      </vt:variant>
      <vt:variant>
        <vt:i4>1245232</vt:i4>
      </vt:variant>
      <vt:variant>
        <vt:i4>62</vt:i4>
      </vt:variant>
      <vt:variant>
        <vt:i4>0</vt:i4>
      </vt:variant>
      <vt:variant>
        <vt:i4>5</vt:i4>
      </vt:variant>
      <vt:variant>
        <vt:lpwstr/>
      </vt:variant>
      <vt:variant>
        <vt:lpwstr>_Toc261522153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Specification Pack Usage Guide v8.1 (Marked up)</dc:title>
  <dc:subject/>
  <dc:creator>REMCo</dc:creator>
  <cp:keywords/>
  <cp:lastModifiedBy>Daniel McGowan</cp:lastModifiedBy>
  <cp:revision>3</cp:revision>
  <cp:lastPrinted>2020-08-14T14:04:00Z</cp:lastPrinted>
  <dcterms:created xsi:type="dcterms:W3CDTF">2020-08-14T06:52:00Z</dcterms:created>
  <dcterms:modified xsi:type="dcterms:W3CDTF">2020-08-14T14:05:00Z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EMODocumentType">
    <vt:lpwstr>13;#Policies and Procedures|35068210-b48f-4046-9f07-b4a9fb08589f</vt:lpwstr>
  </property>
  <property fmtid="{D5CDD505-2E9C-101B-9397-08002B2CF9AE}" pid="3" name="eDocsDocumentID">
    <vt:lpwstr>328251</vt:lpwstr>
  </property>
  <property fmtid="{D5CDD505-2E9C-101B-9397-08002B2CF9AE}" pid="4" name="eDocsFolderNumber">
    <vt:lpwstr>11/0230/1</vt:lpwstr>
  </property>
  <property fmtid="{D5CDD505-2E9C-101B-9397-08002B2CF9AE}" pid="5" name="eDocsFolderDetails">
    <vt:lpwstr>Energy Market Management / Regulatory - Gas / Grouped - REMCo Specification Pack - Version 5.2 (Pending 01.07.11)</vt:lpwstr>
  </property>
  <property fmtid="{D5CDD505-2E9C-101B-9397-08002B2CF9AE}" pid="6" name="eDocsEmailDate">
    <vt:lpwstr/>
  </property>
  <property fmtid="{D5CDD505-2E9C-101B-9397-08002B2CF9AE}" pid="7" name="eDocsSecurity">
    <vt:lpwstr>G DOCS_USERS 45 | G MARKET DVPLMT REG 255 | U DMCGOWAN 255</vt:lpwstr>
  </property>
  <property fmtid="{D5CDD505-2E9C-101B-9397-08002B2CF9AE}" pid="8" name="eDocsHistory">
    <vt:lpwstr>08/06/2011-16:40:27 V-1 Create Document DMCGOWAN | 08/06/2011-16:40:28 V- Document in File 11/0230/1 DMCGOWAN | 08/06/2011-16:40:28 V-1 Copied From Document Hummingbird DM DMCGOWAN | 08/06/2011-16:40:29 V-1 Edit Document DMCGOWAN | 08/06/2011-16:41:39 V-1</vt:lpwstr>
  </property>
  <property fmtid="{D5CDD505-2E9C-101B-9397-08002B2CF9AE}" pid="9" name="eDocsEmailFrom">
    <vt:lpwstr/>
  </property>
  <property fmtid="{D5CDD505-2E9C-101B-9397-08002B2CF9AE}" pid="10" name="ContentType">
    <vt:lpwstr>AEMOMigratedDocument</vt:lpwstr>
  </property>
  <property fmtid="{D5CDD505-2E9C-101B-9397-08002B2CF9AE}" pid="11" name="ContentTypeId">
    <vt:lpwstr>0x0101009BE89D58CAF0934CA32A20BCFFD353DC002E509CDF2F60FD458719F2ADB07A3E4A</vt:lpwstr>
  </property>
  <property fmtid="{D5CDD505-2E9C-101B-9397-08002B2CF9AE}" pid="12" name="display_urn:schemas-microsoft-com:office:office#Editor">
    <vt:lpwstr>Stefanie Macri</vt:lpwstr>
  </property>
  <property fmtid="{D5CDD505-2E9C-101B-9397-08002B2CF9AE}" pid="13" name="Author">
    <vt:lpwstr>303</vt:lpwstr>
  </property>
  <property fmtid="{D5CDD505-2E9C-101B-9397-08002B2CF9AE}" pid="14" name="eDocsCategory2">
    <vt:lpwstr/>
  </property>
  <property fmtid="{D5CDD505-2E9C-101B-9397-08002B2CF9AE}" pid="15" name="Order">
    <vt:lpwstr>2964100.00000000</vt:lpwstr>
  </property>
  <property fmtid="{D5CDD505-2E9C-101B-9397-08002B2CF9AE}" pid="16" name="TemplateUrl">
    <vt:lpwstr/>
  </property>
  <property fmtid="{D5CDD505-2E9C-101B-9397-08002B2CF9AE}" pid="17" name="eDocsRelatedDocument">
    <vt:lpwstr/>
  </property>
  <property fmtid="{D5CDD505-2E9C-101B-9397-08002B2CF9AE}" pid="18" name="AEMOMigratedStatus">
    <vt:lpwstr/>
  </property>
  <property fmtid="{D5CDD505-2E9C-101B-9397-08002B2CF9AE}" pid="19" name="Modified">
    <vt:lpwstr>1970-01-01T10:00:00Z</vt:lpwstr>
  </property>
  <property fmtid="{D5CDD505-2E9C-101B-9397-08002B2CF9AE}" pid="20" name="AEMOKeywords">
    <vt:lpwstr/>
  </property>
  <property fmtid="{D5CDD505-2E9C-101B-9397-08002B2CF9AE}" pid="21" name="eDocsCategory1">
    <vt:lpwstr/>
  </property>
  <property fmtid="{D5CDD505-2E9C-101B-9397-08002B2CF9AE}" pid="22" name="_dlc_DocId">
    <vt:lpwstr>RETAILMARKET-24-53821</vt:lpwstr>
  </property>
  <property fmtid="{D5CDD505-2E9C-101B-9397-08002B2CF9AE}" pid="23" name="Editor">
    <vt:lpwstr>303</vt:lpwstr>
  </property>
  <property fmtid="{D5CDD505-2E9C-101B-9397-08002B2CF9AE}" pid="24" name="_dlc_DocIdItemGuid">
    <vt:lpwstr>9d64154d-eee3-486b-947e-7454c4d7b2fa</vt:lpwstr>
  </property>
  <property fmtid="{D5CDD505-2E9C-101B-9397-08002B2CF9AE}" pid="25" name="_dlc_DocIdUrl">
    <vt:lpwstr>http://sharedocs/sites/rmm/RetD/_layouts/15/DocIdRedir.aspx?ID=RETAILMARKET-24-53821, RETAILMARKET-24-53821</vt:lpwstr>
  </property>
  <property fmtid="{D5CDD505-2E9C-101B-9397-08002B2CF9AE}" pid="26" name="eDocsVersionNumber">
    <vt:lpwstr/>
  </property>
  <property fmtid="{D5CDD505-2E9C-101B-9397-08002B2CF9AE}" pid="27" name="eDocsCategory3">
    <vt:lpwstr/>
  </property>
  <property fmtid="{D5CDD505-2E9C-101B-9397-08002B2CF9AE}" pid="28" name="Created">
    <vt:lpwstr>1970-01-01T10:00:00Z</vt:lpwstr>
  </property>
  <property fmtid="{D5CDD505-2E9C-101B-9397-08002B2CF9AE}" pid="29" name="xd_ProgID">
    <vt:lpwstr/>
  </property>
  <property fmtid="{D5CDD505-2E9C-101B-9397-08002B2CF9AE}" pid="30" name="AEMOOriginalURL">
    <vt:lpwstr/>
  </property>
  <property fmtid="{D5CDD505-2E9C-101B-9397-08002B2CF9AE}" pid="31" name="display_urn:schemas-microsoft-com:office:office#Author">
    <vt:lpwstr>Stefanie Macri</vt:lpwstr>
  </property>
  <property fmtid="{D5CDD505-2E9C-101B-9397-08002B2CF9AE}" pid="32" name="display_urn:schemas-microsoft-com:office:office#AEMOCustodian">
    <vt:lpwstr>Daniel McGowan</vt:lpwstr>
  </property>
</Properties>
</file>